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46614">
      <w:pPr>
        <w:pStyle w:val="a3"/>
        <w:divId w:val="1304311803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30431180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466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466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72952449</w:t>
            </w:r>
          </w:p>
        </w:tc>
        <w:tc>
          <w:tcPr>
            <w:tcW w:w="0" w:type="auto"/>
            <w:vAlign w:val="center"/>
            <w:hideMark/>
          </w:tcPr>
          <w:p w:rsidR="00000000" w:rsidRDefault="00346614">
            <w:pPr>
              <w:rPr>
                <w:rFonts w:eastAsia="Times New Roman"/>
              </w:rPr>
            </w:pPr>
          </w:p>
        </w:tc>
      </w:tr>
      <w:tr w:rsidR="00000000">
        <w:trPr>
          <w:divId w:val="130431180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466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466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46614">
            <w:pPr>
              <w:rPr>
                <w:rFonts w:eastAsia="Times New Roman"/>
              </w:rPr>
            </w:pPr>
          </w:p>
        </w:tc>
      </w:tr>
      <w:tr w:rsidR="00000000">
        <w:trPr>
          <w:divId w:val="130431180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466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3466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72805314</w:t>
            </w:r>
          </w:p>
        </w:tc>
        <w:tc>
          <w:tcPr>
            <w:tcW w:w="0" w:type="auto"/>
            <w:vAlign w:val="center"/>
            <w:hideMark/>
          </w:tcPr>
          <w:p w:rsidR="00000000" w:rsidRDefault="00346614">
            <w:pPr>
              <w:rPr>
                <w:rFonts w:eastAsia="Times New Roman"/>
              </w:rPr>
            </w:pPr>
          </w:p>
        </w:tc>
      </w:tr>
      <w:tr w:rsidR="00000000">
        <w:trPr>
          <w:divId w:val="130431180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466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466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3466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30431180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466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466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3466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346614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"НК "Роснефть" ИНН 7706107510 (акция 1-02-00122-A / ISIN RU000A0J2Q06)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4661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6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61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752249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6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</w:t>
            </w:r>
            <w:r>
              <w:rPr>
                <w:rFonts w:eastAsia="Times New Roman"/>
              </w:rPr>
              <w:t>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61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6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61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6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6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23 декабря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6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6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ноября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6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61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34661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28"/>
        <w:gridCol w:w="162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34661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4661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4661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4661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4661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4661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4661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4661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4661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6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752249X7321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6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"Нефтяная компания "Роснефть"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6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1-02-00122-A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6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сентября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6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6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6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6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"Реестр-РН"</w:t>
            </w:r>
          </w:p>
        </w:tc>
      </w:tr>
    </w:tbl>
    <w:p w:rsidR="00000000" w:rsidRDefault="0034661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4661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4661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4661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6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6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752248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614">
            <w:pPr>
              <w:rPr>
                <w:rFonts w:eastAsia="Times New Roman"/>
              </w:rPr>
            </w:pPr>
          </w:p>
        </w:tc>
      </w:tr>
    </w:tbl>
    <w:p w:rsidR="00000000" w:rsidRDefault="0034661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3"/>
        <w:gridCol w:w="379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4661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6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6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22 декабря 2022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6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6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декабря 2022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6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6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6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6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6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6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</w:t>
            </w:r>
            <w:r>
              <w:rPr>
                <w:rFonts w:eastAsia="Times New Roman"/>
              </w:rPr>
              <w:t>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4661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6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6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6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6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6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</w:t>
            </w:r>
            <w:r>
              <w:rPr>
                <w:rFonts w:eastAsia="Times New Roman"/>
              </w:rPr>
              <w:t xml:space="preserve">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6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ПАО «НК «Роснефть» или ООО «Реестр-РН», 117997, г. Москва, Софийская н</w:t>
            </w:r>
            <w:r>
              <w:rPr>
                <w:rFonts w:eastAsia="Times New Roman"/>
              </w:rPr>
              <w:br/>
              <w:t>абережная, 26/1 или 115172, г. Москва, а/я 4 (или 115172, г. Москва, а</w:t>
            </w:r>
            <w:r>
              <w:rPr>
                <w:rFonts w:eastAsia="Times New Roman"/>
              </w:rPr>
              <w:br/>
              <w:t>/я 24)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6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сайта в сети "Интернет", на котором может быть заполнена электронная фор</w:t>
            </w:r>
            <w:r>
              <w:rPr>
                <w:rFonts w:eastAsia="Times New Roman"/>
              </w:rPr>
              <w:t xml:space="preserve">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6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https://lka.rosneft.ru/</w:t>
            </w:r>
          </w:p>
        </w:tc>
      </w:tr>
    </w:tbl>
    <w:p w:rsidR="00000000" w:rsidRDefault="0034661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6"/>
        <w:gridCol w:w="7502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34661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4661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4661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466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6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6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размере, сроках и форме выплаты дивидендов по результатам 9 месяцев 2022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3466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4661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3466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6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6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Выплатить дивиденды по результатам 9 месяцев 2022 года в денежной форме в размере 20 руб. 39 коп. (двадцать рублей тридцать девять копеек) на одну размещенную акцию. Определить дату, на которую определяются лица, имеющие право на получение дивидендов, - 12</w:t>
            </w:r>
            <w:r>
              <w:rPr>
                <w:rFonts w:eastAsia="Times New Roman"/>
              </w:rPr>
              <w:t xml:space="preserve"> января 2023 года. Выплату дивидендов номинальным держателям акций и являющимся профессиональными участниками рынка ценных бумаг доверительным управляющим, зарегистрированным в реестре акционеров, осуществить не позднее 26 января 2023 года, другим зарегист</w:t>
            </w:r>
            <w:r>
              <w:rPr>
                <w:rFonts w:eastAsia="Times New Roman"/>
              </w:rPr>
              <w:t xml:space="preserve">рированным в реестре акционеров держателям акций - не позднее 16 февраля 2023 года. </w:t>
            </w:r>
          </w:p>
        </w:tc>
        <w:tc>
          <w:tcPr>
            <w:tcW w:w="0" w:type="auto"/>
            <w:vAlign w:val="center"/>
            <w:hideMark/>
          </w:tcPr>
          <w:p w:rsidR="00000000" w:rsidRDefault="003466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6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6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466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6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6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466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6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6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466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6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6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466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6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6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3466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6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6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3466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6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6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RU000A0J2Q06#RU#1-02-00122-A#Акция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346614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346614">
      <w:pPr>
        <w:rPr>
          <w:rFonts w:eastAsia="Times New Roman"/>
        </w:rPr>
      </w:pPr>
    </w:p>
    <w:p w:rsidR="00000000" w:rsidRDefault="00346614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346614">
      <w:pPr>
        <w:rPr>
          <w:rFonts w:eastAsia="Times New Roman"/>
        </w:rPr>
      </w:pPr>
      <w:r>
        <w:rPr>
          <w:rFonts w:eastAsia="Times New Roman"/>
        </w:rPr>
        <w:t xml:space="preserve">1. О размере, сроках и форме выплаты дивидендов по результатам 9 месяцев 2022 года. </w:t>
      </w:r>
    </w:p>
    <w:p w:rsidR="00000000" w:rsidRDefault="00346614">
      <w:pPr>
        <w:pStyle w:val="a3"/>
      </w:pPr>
      <w:r>
        <w:lastRenderedPageBreak/>
        <w:t>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 до лиц, имеющих право на участие в данном корпоративном действии, согласно п. 4 ст. 52 Федерального з</w:t>
      </w:r>
      <w:r>
        <w:t>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346614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346614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346614">
      <w:pPr>
        <w:rPr>
          <w:rFonts w:eastAsia="Times New Roman"/>
        </w:rPr>
      </w:pPr>
      <w:r>
        <w:rPr>
          <w:rFonts w:eastAsia="Times New Roman"/>
        </w:rPr>
        <w:br/>
      </w:r>
    </w:p>
    <w:p w:rsidR="00346614" w:rsidRDefault="00346614">
      <w:pPr>
        <w:pStyle w:val="HTML"/>
      </w:pPr>
      <w:r>
        <w:t xml:space="preserve">Настоящий документ </w:t>
      </w:r>
      <w:r>
        <w:t>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3466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B85740"/>
    <w:rsid w:val="00346614"/>
    <w:rsid w:val="00B85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873EE40-485F-4854-BE6F-C47B0C1A2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4311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84de941cecc5495c8ea5a08249ba0c5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624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2022-12-05T05:21:00Z</dcterms:created>
  <dcterms:modified xsi:type="dcterms:W3CDTF">2022-12-05T05:21:00Z</dcterms:modified>
</cp:coreProperties>
</file>