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3032">
      <w:pPr>
        <w:pStyle w:val="a3"/>
        <w:divId w:val="5393691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936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33546721</w:t>
            </w:r>
          </w:p>
        </w:tc>
        <w:tc>
          <w:tcPr>
            <w:tcW w:w="0" w:type="auto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</w:p>
        </w:tc>
      </w:tr>
      <w:tr w:rsidR="00000000">
        <w:trPr>
          <w:divId w:val="53936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</w:p>
        </w:tc>
      </w:tr>
      <w:tr w:rsidR="00000000">
        <w:trPr>
          <w:divId w:val="53936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33179057</w:t>
            </w:r>
          </w:p>
        </w:tc>
        <w:tc>
          <w:tcPr>
            <w:tcW w:w="0" w:type="auto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</w:p>
        </w:tc>
      </w:tr>
      <w:tr w:rsidR="00000000">
        <w:trPr>
          <w:divId w:val="53936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936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303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61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403554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область, г. Междуреченск, ул. Мира,</w:t>
            </w:r>
            <w:r>
              <w:rPr>
                <w:rFonts w:eastAsia="Times New Roman"/>
              </w:rPr>
              <w:br/>
              <w:t>106, зал совещаний, 3 этаж административного здания ПАО «Распадская»</w:t>
            </w:r>
          </w:p>
        </w:tc>
      </w:tr>
    </w:tbl>
    <w:p w:rsidR="00000000" w:rsidRDefault="005E30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E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403554X7948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</w:t>
            </w:r>
            <w:r>
              <w:rPr>
                <w:rFonts w:eastAsia="Times New Roman"/>
              </w:rPr>
              <w:t>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403554X12181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5E30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6523"/>
        <w:gridCol w:w="11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E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отчет, годовую бухгалтерскую (финансовую) отчетность ПАО «Распадская» по результатам 2018 года, составленную в соответствии с требованиями законодательства Российской Федерации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Прибыль ПАО «Распадская» по результатам 2018 отчетного года не распределять. Дивиденды по размещенным обыкновенным акциям ПАО «Распадская» по результатам 2018 отчетного года не объявлять и не выплачивать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«Избрать Ревизионную комиссию ПАО "Распадская" в количестве 3 человек в следующем составе: 1. Гордеева Елена Васильевна 2. Ходырева Татьяна Ивановна 3. Волосникова Лилия Ивановна»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</w:t>
            </w:r>
            <w:r>
              <w:rPr>
                <w:rFonts w:eastAsia="Times New Roman"/>
              </w:rPr>
              <w:t xml:space="preserve"> Общество с ограниченной ответственностью «Финансовые и бухгалтерские консультанты» (ОГРН 1027700058286; ИНН 7701017140) аудитором ПАО «Распадская» по аудиту годовой бухгалтерской (финансовой) отчетности Общества по российским стандартам (положениям) бухга</w:t>
            </w:r>
            <w:r>
              <w:rPr>
                <w:rFonts w:eastAsia="Times New Roman"/>
              </w:rPr>
              <w:t>лтерского учета за 2019 год. Утвердить аудитором консолидированной финансовой отчетности ПАО «Распадская» и его дочерних обществ за 2019 год, подготовленную в соответствии с МСФО и Федеральным законом от 27.07.2010 г. № 208-ФЗ (со всеми изменениями) "О кон</w:t>
            </w:r>
            <w:r>
              <w:rPr>
                <w:rFonts w:eastAsia="Times New Roman"/>
              </w:rPr>
              <w:t xml:space="preserve">солидированной финансовой отчетности", Общество с ограниченной ответственностью «Эрнст энд Янг» (ОГРН 1027739707203; ИНН 7709383532)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«Распадская» согласно проекту,</w:t>
            </w:r>
            <w:r>
              <w:rPr>
                <w:rFonts w:eastAsia="Times New Roman"/>
              </w:rPr>
              <w:t xml:space="preserve"> входящему в состав информации (материалов), подлежащей (подлежащих) предоставлению лицам, имеющим право на участие в годовом общем собрании акционеров, при подготовке к проведению годового общего собрания акционеров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ПАО «Распадская» в новой редакции согласно проекту, входящему в состав информации (материалов), подлежащей (подлежащих) предоставлению лицам, имеющим право на участие в годовом общем собрании акционеров, </w:t>
            </w:r>
            <w:r>
              <w:rPr>
                <w:rFonts w:eastAsia="Times New Roman"/>
              </w:rPr>
              <w:t xml:space="preserve">при подготовке к проведению годового общего собрания акционеров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(девять) человек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Александр</w:t>
            </w:r>
            <w:r>
              <w:rPr>
                <w:rFonts w:eastAsia="Times New Roman"/>
              </w:rPr>
              <w:t>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593011361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Николай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593011361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593011361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Лифшиц Илья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593011370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Покровская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593011361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Робинсон Терри Джон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687240323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Степанов Сергей 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621936428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Стойлл Эрик Хью Джон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808761845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593011361</w:t>
            </w:r>
          </w:p>
        </w:tc>
      </w:tr>
    </w:tbl>
    <w:p w:rsidR="00000000" w:rsidRDefault="005E3032">
      <w:pPr>
        <w:rPr>
          <w:rFonts w:eastAsia="Times New Roman"/>
        </w:rPr>
      </w:pPr>
    </w:p>
    <w:p w:rsidR="00000000" w:rsidRDefault="005E303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E3032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5E3032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E30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E3032" w:rsidRDefault="005E303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sectPr w:rsidR="005E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5245"/>
    <w:rsid w:val="00085245"/>
    <w:rsid w:val="005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82BC6C-EC9B-46B9-A56A-E5BFEDA9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7d99d826e54d1a8820903496ee35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2019-05-20T06:13:00Z</dcterms:created>
  <dcterms:modified xsi:type="dcterms:W3CDTF">2019-05-20T06:13:00Z</dcterms:modified>
</cp:coreProperties>
</file>