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26BA">
      <w:pPr>
        <w:pStyle w:val="a3"/>
        <w:divId w:val="1835236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523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76613407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</w:p>
        </w:tc>
      </w:tr>
      <w:tr w:rsidR="00000000">
        <w:trPr>
          <w:divId w:val="183523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</w:p>
        </w:tc>
      </w:tr>
      <w:tr w:rsidR="00000000">
        <w:trPr>
          <w:divId w:val="183523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76463369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</w:p>
        </w:tc>
      </w:tr>
      <w:tr w:rsidR="00000000">
        <w:trPr>
          <w:divId w:val="183523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523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26B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26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E26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5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111033., Электронная форма</w:t>
            </w:r>
            <w:r>
              <w:rPr>
                <w:rFonts w:eastAsia="Times New Roman"/>
              </w:rPr>
              <w:br/>
              <w:t>бюллетеня может быть за</w:t>
            </w:r>
            <w:r>
              <w:rPr>
                <w:rFonts w:eastAsia="Times New Roman"/>
              </w:rPr>
              <w:t>полнена в «Личном кабинете акционера» на сайте</w:t>
            </w:r>
            <w:r>
              <w:rPr>
                <w:rFonts w:eastAsia="Times New Roman"/>
              </w:rPr>
              <w:br/>
              <w:t>регистратора www.vtbreg.ru или в мобильном приложении для акционеров.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6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CE26BA">
      <w:pPr>
        <w:rPr>
          <w:rFonts w:eastAsia="Times New Roman"/>
        </w:rPr>
      </w:pPr>
    </w:p>
    <w:p w:rsidR="00000000" w:rsidRDefault="00CE26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26BA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Банка ВТБ (ПАО) путем размещения дополнительных обыкновенных акций Банка ВТБ (ПАО). </w:t>
      </w:r>
    </w:p>
    <w:p w:rsidR="00000000" w:rsidRDefault="00CE26BA">
      <w:pPr>
        <w:pStyle w:val="a3"/>
      </w:pPr>
      <w:r>
        <w:t>Электронная форма бюллетеней для голосования может быть заполнена в срок по 24 апреля 2023 года включительно в информационно-телекоммун</w:t>
      </w:r>
      <w:r>
        <w:t xml:space="preserve">икационной сети «Интернет» на сайте www.vtbreg.ru, а также электронное голосование доступно в мобильном приложении для акционеров. </w:t>
      </w:r>
    </w:p>
    <w:p w:rsidR="00000000" w:rsidRDefault="00CE26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p w:rsidR="00000000" w:rsidRDefault="00CE26BA">
      <w:pPr>
        <w:rPr>
          <w:rFonts w:eastAsia="Times New Roman"/>
        </w:rPr>
      </w:pPr>
      <w:r>
        <w:rPr>
          <w:rFonts w:eastAsia="Times New Roman"/>
        </w:rPr>
        <w:br/>
      </w:r>
    </w:p>
    <w:p w:rsidR="00CE26BA" w:rsidRDefault="00CE26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</w:t>
      </w:r>
      <w:r>
        <w:t>посредственно в электронном документе.</w:t>
      </w:r>
    </w:p>
    <w:sectPr w:rsidR="00CE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7D42"/>
    <w:rsid w:val="00517D42"/>
    <w:rsid w:val="00C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3262D-AC67-4BE8-A67A-B9ADEA2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2023-03-30T09:13:00Z</dcterms:created>
  <dcterms:modified xsi:type="dcterms:W3CDTF">2023-03-30T09:13:00Z</dcterms:modified>
</cp:coreProperties>
</file>