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598C">
      <w:pPr>
        <w:pStyle w:val="a3"/>
        <w:divId w:val="2531287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312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108588850</w:t>
            </w:r>
          </w:p>
        </w:tc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</w:p>
        </w:tc>
      </w:tr>
      <w:tr w:rsidR="00000000">
        <w:trPr>
          <w:divId w:val="25312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</w:p>
        </w:tc>
      </w:tr>
      <w:tr w:rsidR="00000000">
        <w:trPr>
          <w:divId w:val="25312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312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598C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"Группа "Русагро"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</w:t>
            </w:r>
          </w:p>
        </w:tc>
      </w:tr>
    </w:tbl>
    <w:p w:rsidR="00000000" w:rsidRDefault="00EC598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1038750X82506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"Русагро"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000000" w:rsidRDefault="00EC59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59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1038742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98C">
            <w:pPr>
              <w:rPr>
                <w:rFonts w:eastAsia="Times New Roman"/>
              </w:rPr>
            </w:pPr>
          </w:p>
        </w:tc>
      </w:tr>
    </w:tbl>
    <w:p w:rsidR="00000000" w:rsidRDefault="00EC598C">
      <w:pPr>
        <w:rPr>
          <w:rFonts w:eastAsia="Times New Roman"/>
        </w:rPr>
      </w:pPr>
    </w:p>
    <w:p w:rsidR="00000000" w:rsidRDefault="00EC598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C598C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C598C">
      <w:pPr>
        <w:pStyle w:val="a3"/>
      </w:pPr>
      <w:r>
        <w:lastRenderedPageBreak/>
        <w:t>Учитывая Рекомендации Совета директоров ПАО "Группа "Русагро" о распределении прибыли (в том ч</w:t>
      </w:r>
      <w:r>
        <w:t>исле выплате (объявлении) дивидендов) и убытков ПАО "Группа "Русагро" по результатам отчетного 2024 года согласно проекту, приведенному в Приложении 5, а также принимая во внимания, что: a. По итогам 2024 года объем капитальных затрат группы Русагро увелич</w:t>
      </w:r>
      <w:r>
        <w:t>ился на 57% до 29,6 млрд руб. Активная фаза реализации проектов роста, а также расширение затрат на поддержание операционной деятельности способствовали оттоку ликвидности на их реализацию. В 2025 году реализация части ключевых проектов развития продолжатс</w:t>
      </w:r>
      <w:r>
        <w:t>я (в том числе, модернизация маслоэкстракционного завода, принадлежащего ООО "Русагро-Аткарск", строительство инфраструктуры для долгосрочного хранения свеклы), что также потребует финансирования из собственных средств; b. Собственные средства группы Русаг</w:t>
      </w:r>
      <w:r>
        <w:t>ро активно используются для реализации инвестиционной программы из-за возросшей стоимости привлечения долга. Для реализации инвестиционных проектов ПАО "Группа "Русагро" использовало привлечение финансирования главным образом по гос. программам с субсидиро</w:t>
      </w:r>
      <w:r>
        <w:t>ванием процентной ставки. Но при этом в большинстве кредитных линий используется плавающая ставка (ранее была фиксированная), что приводит к удорожанию обслуживания долга при высоком уровне ключевой ставки; c. Распределение прибыли в пользу реинвестировани</w:t>
      </w:r>
      <w:r>
        <w:t>я в рост ПАО "Группа "Русагро" позволит обеспечить дополнительную EBITDA и рост акционерной стоимости для инвесторов в долгосрочной перспективе за счет реализации инвестиционных проектов и сокращения роста долговой нагрузки. Рекомендовать годовому общему с</w:t>
      </w:r>
      <w:r>
        <w:t>обранию акционеров ПАО "Группа "Русагро" принять следующее решение: "Чистую прибыль ПАО "Группа "Русагро" по результатам 2024 г. в размере 2 394 889 000 (два миллиарда триста девяносто четыре миллиона восемьсот восемьдесят девять тысяч) рублей 00 копеек ос</w:t>
      </w:r>
      <w:r>
        <w:t>тавить в распоряжении ПАО "Группа "Русагро", направить на развитие. Дивиденды по обыкновенным акциям не выплачивать.".</w:t>
      </w:r>
    </w:p>
    <w:p w:rsidR="00000000" w:rsidRDefault="00EC59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EC59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 manager (495) 956-27-90, (495) 956-27-91</w:t>
      </w:r>
    </w:p>
    <w:p w:rsidR="00000000" w:rsidRDefault="00EC598C">
      <w:pPr>
        <w:rPr>
          <w:rFonts w:eastAsia="Times New Roman"/>
        </w:rPr>
      </w:pPr>
      <w:r>
        <w:rPr>
          <w:rFonts w:eastAsia="Times New Roman"/>
        </w:rPr>
        <w:br/>
      </w:r>
    </w:p>
    <w:p w:rsidR="00EC598C" w:rsidRDefault="00EC59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4E12"/>
    <w:rsid w:val="005E4E12"/>
    <w:rsid w:val="00E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DF77B6-7E07-4DCB-9DD8-E163EFF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2109d56e4b4ea5b229d26bbe928b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2025-05-15T04:22:00Z</dcterms:created>
  <dcterms:modified xsi:type="dcterms:W3CDTF">2025-05-15T04:22:00Z</dcterms:modified>
</cp:coreProperties>
</file>