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9E5">
      <w:pPr>
        <w:pStyle w:val="a3"/>
        <w:divId w:val="7477675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776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29831494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</w:p>
        </w:tc>
      </w:tr>
      <w:tr w:rsidR="00000000">
        <w:trPr>
          <w:divId w:val="74776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</w:p>
        </w:tc>
      </w:tr>
      <w:tr w:rsidR="00000000">
        <w:trPr>
          <w:divId w:val="74776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29410686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</w:p>
        </w:tc>
      </w:tr>
      <w:tr w:rsidR="00000000">
        <w:trPr>
          <w:divId w:val="74776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776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19E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E019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359341X21185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019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96"/>
        <w:gridCol w:w="34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019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94"/>
        <w:gridCol w:w="726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порядка ведения внеочередного Общего собрания акционеров ПАО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Для ведения внеочередного Общего собрания акционеров ПАО «Детский мир» избрать Председательствующим Шмакова Андрея Алексеевича. 1.2. Избрать секретарем внеочередного Общего собрания акционеров ПАО «Детский мир» Богатова Дмитрия Геннадиевича. 1.3. Функ</w:t>
            </w:r>
            <w:r>
              <w:rPr>
                <w:rFonts w:eastAsia="Times New Roman"/>
              </w:rPr>
              <w:t>ции счетной комиссии внеочередного Общего собрания акционеров ПАО «Детский мир» возложить на регистратора Общества АО "Реестр" (ОГРН 1027700047275). 1.4. Определить время выступления – до 20 минут, время на вопросы и прения – до 15 минут после каждого выст</w:t>
            </w:r>
            <w:r>
              <w:rPr>
                <w:rFonts w:eastAsia="Times New Roman"/>
              </w:rPr>
              <w:t xml:space="preserve">упления. 1.5. Итоги голосования и решения, принятые внеочередным Общим собранием акционеров ПАО «Детский мир» по вопросам повестки дня, огласить на внеочередном Общем собрании акционеров ПАО «Детский мир». 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Досрочно прекратить полномочия Совета директоров ПАО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Определить количественный состав Совета директоров Общества – 10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Макартур Джеймс (McArthur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Макартур Джеймс (McArthur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Шакирова Анна Арсеновна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Шакирова Анна Арсеновна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9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E019E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19E5">
      <w:pPr>
        <w:rPr>
          <w:rFonts w:eastAsia="Times New Roman"/>
        </w:rPr>
      </w:pPr>
    </w:p>
    <w:p w:rsidR="00000000" w:rsidRDefault="00E019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19E5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ПАО «Детский мир».</w:t>
      </w:r>
      <w:r>
        <w:rPr>
          <w:rFonts w:eastAsia="Times New Roman"/>
        </w:rPr>
        <w:br/>
        <w:t>2. Досрочное прекращение полномочий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3. Определение количественного состава Совета директоров Общества.</w:t>
      </w:r>
      <w:r>
        <w:rPr>
          <w:rFonts w:eastAsia="Times New Roman"/>
        </w:rPr>
        <w:br/>
        <w:t xml:space="preserve">4. Избрание Совета директоров Общества. </w:t>
      </w:r>
    </w:p>
    <w:p w:rsidR="00000000" w:rsidRDefault="00E019E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</w:t>
      </w:r>
      <w:r>
        <w:t>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  <w:r>
        <w:t xml:space="preserve"> </w:t>
      </w:r>
    </w:p>
    <w:p w:rsidR="00000000" w:rsidRDefault="00E019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19E5" w:rsidRDefault="00E019E5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0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5CC1"/>
    <w:rsid w:val="006D5CC1"/>
    <w:rsid w:val="00E0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07ca8fe3e4870a0e7741dc6e4bc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2018-08-29T04:44:00Z</dcterms:created>
  <dcterms:modified xsi:type="dcterms:W3CDTF">2018-08-29T04:44:00Z</dcterms:modified>
</cp:coreProperties>
</file>