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B502A">
      <w:pPr>
        <w:pStyle w:val="a3"/>
        <w:divId w:val="22403281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24032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78869730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</w:p>
        </w:tc>
      </w:tr>
      <w:tr w:rsidR="00000000">
        <w:trPr>
          <w:divId w:val="224032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</w:p>
        </w:tc>
      </w:tr>
      <w:tr w:rsidR="00000000">
        <w:trPr>
          <w:divId w:val="224032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78852164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</w:p>
        </w:tc>
      </w:tr>
      <w:tr w:rsidR="00000000">
        <w:trPr>
          <w:divId w:val="224032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40328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B502A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ОАО "Белон" ИНН 5410102823 (акция 1-06-10167-F / ISIN RU000A0J2QG8)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5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776246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B50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B5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5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5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5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5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5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5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5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5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776246X10563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B50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5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5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5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</w:p>
        </w:tc>
      </w:tr>
    </w:tbl>
    <w:p w:rsidR="00000000" w:rsidRDefault="000B50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4"/>
        <w:gridCol w:w="33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5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50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 Телеут, д. 27/2, пом.1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B50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66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B50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502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«Об утверждении годового отчета, годовой бухгалтерской (финансовой) отчетности ОАО «Белон» по результатам отчетного 2022 года: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50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по результатам отчетного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50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ОАО «Белон» по результатам отчетного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«О распределении прибыли, в том числе выплате (объявлении) дивидендов, по результатам </w:t>
            </w:r>
            <w:r>
              <w:rPr>
                <w:rFonts w:eastAsia="Times New Roman"/>
              </w:rPr>
              <w:t>отчетного 2022 года»: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50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размещенным обыкновенным акциям ОАО «Белон» по результатам работы ОАО «Белон» за отчетный 2022 год не выплачивать. Утвердить распределение прибыли ОАО «Белон» по результатам отчетн</w:t>
            </w:r>
            <w:r>
              <w:rPr>
                <w:rFonts w:eastAsia="Times New Roman"/>
              </w:rPr>
              <w:t>ого 2022 года, рекомендованное Советом директоров ОАО «Белон».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«Об избрании членов Совета директоров ОАО «Белон»: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50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ОАО «Белон»: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50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Звягина Николая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50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Злова Максима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50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Караваева Евгения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50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Короля Сергея Витальевича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50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Соколову Наталью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50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Сопова Ивана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50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Харченко Владимира Федоровича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«Об избрании членов Ревизионной комиссии ОАО «Белон»: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50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«Белон»: - Горбунова Александра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50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</w:t>
            </w:r>
            <w:r>
              <w:rPr>
                <w:rFonts w:eastAsia="Times New Roman"/>
              </w:rPr>
              <w:t>ной комиссии ОАО «Белон»: - Сырову Елену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50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«Белон»: - Яковлеву Юлию Сергеевну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 назначении аудиторской организации ОАО «Белон»: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50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ОАО «Белон» Общество с ограниченной ответственностью «Аудиторская фирма «МИАЛаудит»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</w:t>
            </w:r>
            <w:r>
              <w:rPr>
                <w:rFonts w:eastAsia="Times New Roman"/>
              </w:rPr>
              <w:t>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50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B502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B502A">
      <w:pPr>
        <w:rPr>
          <w:rFonts w:eastAsia="Times New Roman"/>
        </w:rPr>
      </w:pPr>
    </w:p>
    <w:p w:rsidR="00000000" w:rsidRDefault="000B502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B502A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ОАО «Белон» по результатам отчетного 2022 года:.</w:t>
      </w:r>
      <w:r>
        <w:rPr>
          <w:rFonts w:eastAsia="Times New Roman"/>
        </w:rPr>
        <w:br/>
        <w:t xml:space="preserve">2. О распределении прибыли, в том числе выплате (объявлении) дивидендов, по </w:t>
      </w:r>
      <w:r>
        <w:rPr>
          <w:rFonts w:eastAsia="Times New Roman"/>
        </w:rPr>
        <w:lastRenderedPageBreak/>
        <w:t>результатам отчетного 2022 года»:.</w:t>
      </w:r>
      <w:r>
        <w:rPr>
          <w:rFonts w:eastAsia="Times New Roman"/>
        </w:rPr>
        <w:br/>
        <w:t xml:space="preserve">3. Об избрании </w:t>
      </w:r>
      <w:r>
        <w:rPr>
          <w:rFonts w:eastAsia="Times New Roman"/>
        </w:rPr>
        <w:t>членов Совета директоров ОАО «Белон»:.</w:t>
      </w:r>
      <w:r>
        <w:rPr>
          <w:rFonts w:eastAsia="Times New Roman"/>
        </w:rPr>
        <w:br/>
        <w:t>4. Об избрании членов Ревизионной комиссии ОАО «Белон»:.</w:t>
      </w:r>
      <w:r>
        <w:rPr>
          <w:rFonts w:eastAsia="Times New Roman"/>
        </w:rPr>
        <w:br/>
        <w:t xml:space="preserve">5. О назначении аудиторской организации ОАО «Белон»:. </w:t>
      </w:r>
    </w:p>
    <w:p w:rsidR="00000000" w:rsidRDefault="000B502A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</w:t>
      </w:r>
      <w:r>
        <w:t>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</w:t>
      </w:r>
      <w:r>
        <w:t>ерность информации, полученной от эмитента.</w:t>
      </w:r>
    </w:p>
    <w:p w:rsidR="00000000" w:rsidRDefault="000B502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</w:t>
        </w:r>
        <w:r>
          <w:rPr>
            <w:rStyle w:val="a4"/>
          </w:rPr>
          <w:t>цией</w:t>
        </w:r>
      </w:hyperlink>
    </w:p>
    <w:p w:rsidR="00000000" w:rsidRDefault="000B502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B502A">
      <w:pPr>
        <w:rPr>
          <w:rFonts w:eastAsia="Times New Roman"/>
        </w:rPr>
      </w:pPr>
      <w:r>
        <w:rPr>
          <w:rFonts w:eastAsia="Times New Roman"/>
        </w:rPr>
        <w:br/>
      </w:r>
    </w:p>
    <w:p w:rsidR="000B502A" w:rsidRDefault="000B502A">
      <w:pPr>
        <w:pStyle w:val="HTML"/>
      </w:pPr>
      <w:r>
        <w:t>Настоящий доку</w:t>
      </w:r>
      <w:r>
        <w:t>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B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D269F"/>
    <w:rsid w:val="000B502A"/>
    <w:rsid w:val="005D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A822A8-56C2-4435-8CB4-D801C41F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3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7b8f955f1449c1b15cf0bf5d3d59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2023-05-31T05:27:00Z</dcterms:created>
  <dcterms:modified xsi:type="dcterms:W3CDTF">2023-05-31T05:27:00Z</dcterms:modified>
</cp:coreProperties>
</file>