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809">
      <w:pPr>
        <w:pStyle w:val="a3"/>
        <w:divId w:val="4720184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72018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44948128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</w:p>
        </w:tc>
      </w:tr>
      <w:tr w:rsidR="00000000">
        <w:trPr>
          <w:divId w:val="472018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</w:p>
        </w:tc>
      </w:tr>
      <w:tr w:rsidR="00000000">
        <w:trPr>
          <w:divId w:val="472018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44927120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</w:p>
        </w:tc>
      </w:tr>
      <w:tr w:rsidR="00000000">
        <w:trPr>
          <w:divId w:val="472018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2018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48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248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248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547271</w:t>
            </w:r>
          </w:p>
        </w:tc>
      </w:tr>
    </w:tbl>
    <w:p w:rsidR="00000000" w:rsidRDefault="00C248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248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760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2020 года в денежной форме в размере 5,00 руб. на одну обыкновенную акцию; установить дату, на которую определяются лица, имеющие право на получение дивидендов – 29 де</w:t>
            </w:r>
            <w:r>
              <w:rPr>
                <w:rFonts w:eastAsia="Times New Roman"/>
              </w:rPr>
              <w:t>кабря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20 января 2021 года, а другим з</w:t>
            </w:r>
            <w:r>
              <w:rPr>
                <w:rFonts w:eastAsia="Times New Roman"/>
              </w:rPr>
              <w:t xml:space="preserve">арегистрированным в реестре акционеров лицам – не позднее 10 февраля 2021. 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 новой редакции Устава ПАО «Газпром нефть», Положения об Общем собрании акционеров ПАО «Газпром нефть», Положения о Совете директоров ПАО «Газпром не</w:t>
            </w:r>
            <w:r>
              <w:rPr>
                <w:rFonts w:eastAsia="Times New Roman"/>
              </w:rPr>
              <w:t xml:space="preserve">фть», Положения о Генеральном директоре ПАО «Газпром нефть», Положения о Правлении ПАО «Газпром нефть», а также Кодекса корпоративного управления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8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в новой редакции Устав ПАО «Газпром нефть», Положение об Общем собрании акционеров ПАО «Газпром нефть», Положение о Совете директоров ПАО «Газпром нефть», Положение о Генеральном директоре ПАО «Газпром нефть», Положение о Правлении ПАО «Газпро</w:t>
            </w:r>
            <w:r>
              <w:rPr>
                <w:rFonts w:eastAsia="Times New Roman"/>
              </w:rPr>
              <w:t>м нефть», а также Кодекс корпоративного управления ПАО «Газпром нефть» (проекты указанных документов размещены на сайте Общества по адресу: https://ir.gazprom-neft.ru/shareholders/shareholders-</w:t>
            </w:r>
            <w:r>
              <w:rPr>
                <w:rFonts w:eastAsia="Times New Roman"/>
              </w:rPr>
              <w:lastRenderedPageBreak/>
              <w:t>meeting). 2. Признать утратившим силу Положение о Ревизионной к</w:t>
            </w:r>
            <w:r>
              <w:rPr>
                <w:rFonts w:eastAsia="Times New Roman"/>
              </w:rPr>
              <w:t xml:space="preserve">омиссии ОАО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248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4809">
      <w:pPr>
        <w:rPr>
          <w:rFonts w:eastAsia="Times New Roman"/>
        </w:rPr>
      </w:pPr>
    </w:p>
    <w:p w:rsidR="00000000" w:rsidRDefault="00C248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480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  <w:t xml:space="preserve">2. Об утверждении в новой редакции Устава ПАО «Газпром нефть», Положения об Общем собрании акционеров ПАО «Газпром нефть», </w:t>
      </w:r>
      <w:r>
        <w:rPr>
          <w:rFonts w:eastAsia="Times New Roman"/>
        </w:rPr>
        <w:t xml:space="preserve">Положения о Совете директоров ПАО «Газпром нефть», Положения о Генеральном директоре ПАО «Газпром нефть», Положения о Правлении ПАО «Газпром нефть», а также Кодекса корпоративного управления ПАО «Газпром нефть». </w:t>
      </w:r>
    </w:p>
    <w:p w:rsidR="00000000" w:rsidRDefault="00C24809">
      <w:pPr>
        <w:pStyle w:val="a3"/>
      </w:pPr>
      <w:r>
        <w:t>Направляем Вам поступивший в НКО АО НРД эле</w:t>
      </w:r>
      <w:r>
        <w:t>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248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C248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000000" w:rsidRDefault="00C24809">
      <w:pPr>
        <w:rPr>
          <w:rFonts w:eastAsia="Times New Roman"/>
        </w:rPr>
      </w:pPr>
      <w:r>
        <w:rPr>
          <w:rFonts w:eastAsia="Times New Roman"/>
        </w:rPr>
        <w:br/>
      </w:r>
    </w:p>
    <w:p w:rsidR="00C24809" w:rsidRDefault="00C248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0CE9"/>
    <w:rsid w:val="00190CE9"/>
    <w:rsid w:val="00C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02541-5FF1-4E2F-8D03-E89967FC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119d7f5224e08ba7e45c880c5a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2020-11-30T05:30:00Z</dcterms:created>
  <dcterms:modified xsi:type="dcterms:W3CDTF">2020-11-30T05:30:00Z</dcterms:modified>
</cp:coreProperties>
</file>