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161F">
      <w:pPr>
        <w:pStyle w:val="a3"/>
        <w:divId w:val="131999138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9991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34205566</w:t>
            </w:r>
          </w:p>
        </w:tc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</w:tr>
      <w:tr w:rsidR="00000000">
        <w:trPr>
          <w:divId w:val="1319991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</w:tr>
      <w:tr w:rsidR="00000000">
        <w:trPr>
          <w:divId w:val="1319991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33578136</w:t>
            </w:r>
          </w:p>
        </w:tc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</w:tr>
      <w:tr w:rsidR="00000000">
        <w:trPr>
          <w:divId w:val="1319991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9991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16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«ЧМК», акто</w:t>
            </w:r>
            <w:r>
              <w:rPr>
                <w:rFonts w:eastAsia="Times New Roman"/>
              </w:rPr>
              <w:br/>
              <w:t>вый зал</w:t>
            </w:r>
          </w:p>
        </w:tc>
      </w:tr>
    </w:tbl>
    <w:p w:rsidR="00000000" w:rsidRDefault="009016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1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413616X8922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016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016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прибыль не распределять, в том числе дивиденды по результатам 2018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2979866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редакции. Проект Устава Общества в новой редакции, выносимый на утверждение, представлен и входит в состав информации, подлежащей предоставлению лицам. имеющим право на участие в общем собрании акционеров.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а: 2979866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Дарбиняна Минаса Арсеновича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2979775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2979775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2979775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2979775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Хорошего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2979775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2979775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Андрея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2979775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</w:t>
            </w:r>
            <w:r>
              <w:rPr>
                <w:rFonts w:eastAsia="Times New Roman"/>
              </w:rPr>
              <w:t xml:space="preserve">о общества "Челябинский металлургический комбинат" Акционерное общество «Энерджи Консалтинг» (АО «Энерджи Консалтинг»).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2979866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</w:t>
            </w:r>
            <w:r>
              <w:rPr>
                <w:rFonts w:eastAsia="Times New Roman"/>
              </w:rPr>
              <w:t>совершении которой имеется заинтересованность - заключение Дополнительного соглашения №2 к Договору поручительства №226/12-В-П-4 от 25.12.2015, заключенному Публичным акционерным обществом «Челябинский металлургический комбинат» (Поручитель) с «Газпромбанк</w:t>
            </w:r>
            <w:r>
              <w:rPr>
                <w:rFonts w:eastAsia="Times New Roman"/>
              </w:rPr>
              <w:t>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предусматривается солидарная ответственность Поручите</w:t>
            </w:r>
            <w:r>
              <w:rPr>
                <w:rFonts w:eastAsia="Times New Roman"/>
              </w:rPr>
              <w:t>ля отвечать в полном объеме перед Банком за исполнение Акционерным обществом холдинговая компания «Якутуголь» (Должник или Заемщик, Выгодоприобретатель) его обязательств перед Кредитором по погашению (возврату) основного долга, начисленных процентов и иных</w:t>
            </w:r>
            <w:r>
              <w:rPr>
                <w:rFonts w:eastAsia="Times New Roman"/>
              </w:rPr>
              <w:t xml:space="preserve"> обязательств по Кредитному соглашению об открытии кредитной линии № 226/12-В от 27.04.2012, с учетом изменений, внесенных Дополнительным соглашением №1 от 18 июня 2013 года, Дополнительным соглашением №2 от 20.08.2015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</w:t>
            </w:r>
            <w:r>
              <w:rPr>
                <w:rFonts w:eastAsia="Times New Roman"/>
              </w:rPr>
              <w:t>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 - заключение Дополнительного соглашения </w:t>
            </w:r>
            <w:r>
              <w:rPr>
                <w:rFonts w:eastAsia="Times New Roman"/>
              </w:rPr>
              <w:t>№2 к Договору поручительства №85/13-В-П-3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</w:t>
            </w:r>
            <w:r>
              <w:rPr>
                <w:rFonts w:eastAsia="Times New Roman"/>
              </w:rPr>
              <w:t xml:space="preserve">р» соответственно), в соответствии с которым 6 исключается условие об ограничении объема ответственности </w:t>
            </w:r>
            <w:r>
              <w:rPr>
                <w:rFonts w:eastAsia="Times New Roman"/>
              </w:rPr>
              <w:lastRenderedPageBreak/>
              <w:t>Поручителя и предусматривается солидарная ответственность Поручителя отвечать в полном объеме перед Банком за исполнение Акционерным обществом холдинго</w:t>
            </w:r>
            <w:r>
              <w:rPr>
                <w:rFonts w:eastAsia="Times New Roman"/>
              </w:rPr>
              <w:t>вая компания «Якутуголь» (Должник или Заемщик, Выгодоприобретатель) его обязательств перед Кредитором по погашению (возврату) основного долга, начисленных процентов и иных обязательств по Кредитному соглашению об открытии кредитной линии №85/13-В от 26 апр</w:t>
            </w:r>
            <w:r>
              <w:rPr>
                <w:rFonts w:eastAsia="Times New Roman"/>
              </w:rPr>
              <w:t xml:space="preserve">еля 2013 года, с учетом изменений, внесенных Дополнительным соглашением №1 от 28 августа 2015 года (с учетом изменений, внесенных Д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</w:t>
            </w:r>
            <w:r>
              <w:rPr>
                <w:rFonts w:eastAsia="Times New Roman"/>
              </w:rPr>
              <w:t>делки, в совершении которой имеется заинтересованность - заключение Дополнительного соглашения №2 к Договору поручительства №84/13-В-П-2 от 25.12.2015, заключенному Публичным акционерным обществом «Челябинский металлургический комбинат» (Поручитель) с «Газ</w:t>
            </w:r>
            <w:r>
              <w:rPr>
                <w:rFonts w:eastAsia="Times New Roman"/>
              </w:rPr>
              <w:t xml:space="preserve">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предусматривается солидарная ответственность </w:t>
            </w:r>
            <w:r>
              <w:rPr>
                <w:rFonts w:eastAsia="Times New Roman"/>
              </w:rPr>
              <w:t>Поручителя отвечать в полном объеме перед Банком за исполнение Публичным акционерным обществом «Угольная компания «Южный Кузбасс» (Должник или Заемщик, Выгодоприобретатель) его обязательств перед Кредитором по погашению (возврату) основного долга, начислен</w:t>
            </w:r>
            <w:r>
              <w:rPr>
                <w:rFonts w:eastAsia="Times New Roman"/>
              </w:rPr>
              <w:t xml:space="preserve">ных процентов и иных обязательств по Кредитному соглашению об открытии кредитной линии № 84/13-В от 26.04.2013, с учетом изменений, внесенных Дополнительным соглашением №1 от 28.08.2015 (с учетом изменений, внесенных Дополнитель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</w:t>
            </w:r>
            <w:r>
              <w:rPr>
                <w:rFonts w:eastAsia="Times New Roman"/>
              </w:rPr>
              <w:br/>
              <w:t>Пр</w:t>
            </w:r>
            <w:r>
              <w:rPr>
                <w:rFonts w:eastAsia="Times New Roman"/>
              </w:rPr>
              <w:t>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№227/12-В-П-3 от 25.12.2015, заключ</w:t>
            </w:r>
            <w:r>
              <w:rPr>
                <w:rFonts w:eastAsia="Times New Roman"/>
              </w:rPr>
              <w:t>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</w:t>
            </w:r>
            <w:r>
              <w:rPr>
                <w:rFonts w:eastAsia="Times New Roman"/>
              </w:rPr>
              <w:t>е об ограничении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 или Заемщик, Выгодо</w:t>
            </w:r>
            <w:r>
              <w:rPr>
                <w:rFonts w:eastAsia="Times New Roman"/>
              </w:rPr>
              <w:t>приобретатель) его обязательств перед Кредитором по погашению (возврату) основного долга, начисленных процентов и иных обязательств по Кредитному соглашению об открытии кредитной линии № 227/12-В от 27.04.2012 года, с учетом изменений, внесенных Дополнител</w:t>
            </w:r>
            <w:r>
              <w:rPr>
                <w:rFonts w:eastAsia="Times New Roman"/>
              </w:rPr>
              <w:t xml:space="preserve">ьным соглашением №1 от 18 июня 2013 года, Дополнительным соглашением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Публичным ак</w:t>
            </w:r>
            <w:r>
              <w:rPr>
                <w:rFonts w:eastAsia="Times New Roman"/>
              </w:rPr>
              <w:t>ционерным обществом «Челябинский металлургический комбинат» (далее - «Общество») сделок, в совершении которых имеется заинтересованность, на сумму более 10 %, но менее 25 % от балансовой стоимости активов Общества на последнюю отчетную дату, между Публичны</w:t>
            </w:r>
            <w:r>
              <w:rPr>
                <w:rFonts w:eastAsia="Times New Roman"/>
              </w:rPr>
              <w:t>м акционерным обществом «Сбербанк России» (ПАО Сбербанк), именуемым в дальнейшем Кредитор, Банк или Залогодержатель и Публичным акционерным обществом «Челябинский металлургический комбинат» (ПАО «ЧМК»), именуемым в дальнейшем Поручитель, Залогодатель: А) Д</w:t>
            </w:r>
            <w:r>
              <w:rPr>
                <w:rFonts w:eastAsia="Times New Roman"/>
              </w:rPr>
              <w:t>ополнительного соглашения № 1 к договору поручительства 160/п-5 от 29.04.2016г. в соответствии с которым» ПОРУЧИТЕЛЬ обязуется отвечать перед БАНКОМ за исполнение Обществом с ограниченной ответственностью «Братский завод ферросплавов (Заемщиком, Выгодоприо</w:t>
            </w:r>
            <w:r>
              <w:rPr>
                <w:rFonts w:eastAsia="Times New Roman"/>
              </w:rPr>
              <w:t xml:space="preserve">бретателем), всех обязательств по Договору №160 об открытии невозобновляемой кредитной линии от 14.10.2010 г., с учетом всех изменений и дополнений к нему по состоянию на «30» октября 2017 г., именуемому дале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Дополнительного соглашения № 1 к договору поручительства П-5593/7 от 29.04.2016г. в соответствии с которым ПОРУЧИТЕЛЬ обязуется отвечать перед БАНКОМ за исполнение Публичным акционерным обществом «Угольная </w:t>
            </w:r>
            <w:r>
              <w:rPr>
                <w:rFonts w:eastAsia="Times New Roman"/>
              </w:rPr>
              <w:t>компания «Южный Кузбасс» (Заемщик, Выгодоприобретатель) всех обязательств по: - Договору №5593 об открытии невозобновляемой кредитной линии от 09 октября 2012г. с учетом Соглашения о новации №5593 от 05 декабря 2012 г. и всех изменений и дополнений к ним п</w:t>
            </w:r>
            <w:r>
              <w:rPr>
                <w:rFonts w:eastAsia="Times New Roman"/>
              </w:rPr>
              <w:t>о состоянию на «19» апреля 2019г., а также с учетом условий Мирового соглашения по арбитражному делу № А40-187413/15, подписанного «26» апреля 2019 г., именуемого Кредитный договор-1; - Договору №5594 об открытии невозобновляемой кредитной линии от 09 октя</w:t>
            </w:r>
            <w:r>
              <w:rPr>
                <w:rFonts w:eastAsia="Times New Roman"/>
              </w:rPr>
              <w:t>бря 2012г. с учетом Соглашения о новации №5594 от 04 марта 2013 г. и всех изменений и дополнений к ним по состоянию на «19» апреля 2019г., а также с учетом условий Мирового соглашения по арбитражному делу № А40-187416/15, подписанного «26» апреля 2019г., и</w:t>
            </w:r>
            <w:r>
              <w:rPr>
                <w:rFonts w:eastAsia="Times New Roman"/>
              </w:rPr>
              <w:t xml:space="preserve">менуемому далее Кредитный договор-2; - Д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Дополнительного соглашения № 6 к договору ипотеки 5321-И-1 от 01.06.2011, в соответствии с которым Залогодатель переда</w:t>
            </w:r>
            <w:r>
              <w:rPr>
                <w:rFonts w:eastAsia="Times New Roman"/>
              </w:rPr>
              <w:t>ет Залогодержателю принадлежащее Залогодателю на праве собственности недвижимое имущество, согласно Приложению 1 (Предмет залога) к настоящему решению, дополнительно во исполнение обязательств: 1. Публичным акционерным обществом «Угольная компания «Южный К</w:t>
            </w:r>
            <w:r>
              <w:rPr>
                <w:rFonts w:eastAsia="Times New Roman"/>
              </w:rPr>
              <w:t xml:space="preserve">узбасс» (Заемщик, Выгодоприобретатель) всех обязательств по: - Договору №5593 об открытии невозобновляемой кредитной линии от 09 октября 2012г. с учетом Соглашения о новации №5593 от 05 декабря 2012 г. и всех изменений и </w:t>
            </w:r>
            <w:r>
              <w:rPr>
                <w:rFonts w:eastAsia="Times New Roman"/>
              </w:rPr>
              <w:lastRenderedPageBreak/>
              <w:t>дополнений к ним по состоянию на «1</w:t>
            </w:r>
            <w:r>
              <w:rPr>
                <w:rFonts w:eastAsia="Times New Roman"/>
              </w:rPr>
              <w:t>9» апреля 2019г., а также с учетом условий Мирового соглашения по арбитражному делу № А40-187413/15, подписанного «26» апреля 2019 г., именуемого Кредитный договор-1; - Договору №5594 об открытии невозобновляемой кредитной линии от 09 октября 2012г. с учет</w:t>
            </w:r>
            <w:r>
              <w:rPr>
                <w:rFonts w:eastAsia="Times New Roman"/>
              </w:rPr>
              <w:t xml:space="preserve">ом Соглашения о новации №5594 от 04 марта 2013 г. и всех изменений и дополнений к ним по состоянию на «19» апреля 2019г., а также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дополнительного соглашения № </w:t>
            </w:r>
            <w:r>
              <w:rPr>
                <w:rFonts w:eastAsia="Times New Roman"/>
              </w:rPr>
              <w:t xml:space="preserve">1 к договору ипотеки № 72986 от 16.03.2011г., в соответствии с которым Залогодатель передает Залогодержателю принадлежащее Залогодателю на праве собственности недвижимое имущество, согласно Приложению 2 (Предмет залога) к настоящему решению, дополнительно </w:t>
            </w:r>
            <w:r>
              <w:rPr>
                <w:rFonts w:eastAsia="Times New Roman"/>
              </w:rPr>
              <w:t xml:space="preserve">во исполнение обязательств: 1. Публичным акционерным обществом «Угольная компания «Южный Кузбасс» (Заемщик, Выгодоприобретатель) всех обязательств по: - Договору №5593 об открытии невозобновляемой кредитной линии от 09 октября 2012г. с учетом Соглашения о </w:t>
            </w:r>
            <w:r>
              <w:rPr>
                <w:rFonts w:eastAsia="Times New Roman"/>
              </w:rPr>
              <w:t>новации №5593 от 05 декабря 2012 г. и всех изменений и дополнений к ним по состоянию на «19» апреля 2019г., а также с учетом условий Мирового соглашения по арбитражному делу № А40-187413/15, подписанного «26» апреля 2019 г., именуемого Кредитный договор-1;</w:t>
            </w:r>
            <w:r>
              <w:rPr>
                <w:rFonts w:eastAsia="Times New Roman"/>
              </w:rPr>
              <w:t xml:space="preserve"> - Договору №5594 об открытии невозобновляемой кредитной линии от 09 октября 2012г. с учетом Соглашения о новации №5594 от 04 марта 2013 г. и всех изменений и дополнений к ним по состоянию на «19» апреля 2019г., а такж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дополнительного соглашения № 1 к договору залога № 5609-5624-ЗАЛ-1 от 29.04.2016 г., в соответствии с которым Залогодатель передает Залогодержателю принадлежащее Залогодателю на праве собственно</w:t>
            </w:r>
            <w:r>
              <w:rPr>
                <w:rFonts w:eastAsia="Times New Roman"/>
              </w:rPr>
              <w:t>сти движимое имущество, согласно Приложению 3 (Предмет залога) к настоящему решению во исполнение обязательств: 1. Публичным акционерным обществом «Угольная компания «Южный Кузбасс» (Заемщик, Выгодоприобретатель) всех обязательств по: - Договору №5593 об о</w:t>
            </w:r>
            <w:r>
              <w:rPr>
                <w:rFonts w:eastAsia="Times New Roman"/>
              </w:rPr>
              <w:t>ткрытии невозобновляемой кредитной линии от 09 октября 2012г. с учетом Соглашения о новации №5593 от 05 декабря 2012 г. и всех изменений и дополнений к ним по состоянию на «19» апреля 2019г., а также с учетом условий Мирового соглашения по арбитражному дел</w:t>
            </w:r>
            <w:r>
              <w:rPr>
                <w:rFonts w:eastAsia="Times New Roman"/>
              </w:rPr>
              <w:t xml:space="preserve">у № А40-187413/15, подписанного «26» апреля 2019 г., именуемого Кредитный договор-1; - Договору №5594 об открытии невозобновляемой кредитной линии от 09 октября 2012г. с учетом Соглашения о новации №5594 от 04 марта 2013 г. и всех изменений и дополнений к </w:t>
            </w:r>
            <w:r>
              <w:rPr>
                <w:rFonts w:eastAsia="Times New Roman"/>
              </w:rPr>
              <w:t xml:space="preserve">ним по состоянию на «19» апреля 2019г., а также с уче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Дополнительное соглашение № 6 к Договору залога № 5321-ЗАЛ-2 от 13.10.2010 г. , в соответствии с которым </w:t>
            </w:r>
            <w:r>
              <w:rPr>
                <w:rFonts w:eastAsia="Times New Roman"/>
              </w:rPr>
              <w:t xml:space="preserve">Залогодатель передает Залогодержателю принадлежащее Залогодателю на праве собственности движимое имущество, согласно Приложению 4 (Предмет залога) к настоящему </w:t>
            </w:r>
            <w:r>
              <w:rPr>
                <w:rFonts w:eastAsia="Times New Roman"/>
              </w:rPr>
              <w:lastRenderedPageBreak/>
              <w:t>решению во исполнение обязательств: 1. Публичным акционерным обществом «Угольная компания «Южный</w:t>
            </w:r>
            <w:r>
              <w:rPr>
                <w:rFonts w:eastAsia="Times New Roman"/>
              </w:rPr>
              <w:t xml:space="preserve"> Кузбасс» (Заемщик, Выгодоприобретатель) всех обязательств по: - Договору №5593 об открытии невозобновляемой кредитной линии от 09 октября 2012г. с учетом Соглашения о новации №5593 от 05 декабря 2012 г. и всех изменений и дополнений к ним по состоянию на </w:t>
            </w:r>
            <w:r>
              <w:rPr>
                <w:rFonts w:eastAsia="Times New Roman"/>
              </w:rPr>
              <w:t>«19» апреля 2019г., а также с учетом условий Мирового соглашения по арбитражному делу № А40-187413/15, подписанного «26» апреля 2019 г., именуемого Кредитный договор-1; - Договору №5594 об открытии невозобновляемой кредитной линии от 09 октября 2012г. с уч</w:t>
            </w:r>
            <w:r>
              <w:rPr>
                <w:rFonts w:eastAsia="Times New Roman"/>
              </w:rPr>
              <w:t xml:space="preserve">етом Соглашения о новации №5594 от 04 марта 2013 г. и всех изменений и дополнений к ним по состоянию на «19» апреля 2019г., а также с учетом 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</w:tbl>
    <w:p w:rsidR="00000000" w:rsidRDefault="0090161F">
      <w:pPr>
        <w:rPr>
          <w:rFonts w:eastAsia="Times New Roman"/>
        </w:rPr>
      </w:pPr>
    </w:p>
    <w:p w:rsidR="00000000" w:rsidRDefault="0090161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0161F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90161F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016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0161F" w:rsidRDefault="009016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90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04A4"/>
    <w:rsid w:val="004104A4"/>
    <w:rsid w:val="009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9D94BB-6708-4D49-9037-0CFF22B9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6815b58afc46b3bb5b6044510bca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2019-06-19T05:51:00Z</dcterms:created>
  <dcterms:modified xsi:type="dcterms:W3CDTF">2019-06-19T05:51:00Z</dcterms:modified>
</cp:coreProperties>
</file>