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541F">
      <w:pPr>
        <w:pStyle w:val="a3"/>
        <w:divId w:val="50097329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00973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56987125</w:t>
            </w:r>
          </w:p>
        </w:tc>
        <w:tc>
          <w:tcPr>
            <w:tcW w:w="0" w:type="auto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</w:p>
        </w:tc>
      </w:tr>
      <w:tr w:rsidR="00000000">
        <w:trPr>
          <w:divId w:val="500973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</w:p>
        </w:tc>
      </w:tr>
      <w:tr w:rsidR="00000000">
        <w:trPr>
          <w:divId w:val="500973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56034738</w:t>
            </w:r>
          </w:p>
        </w:tc>
        <w:tc>
          <w:tcPr>
            <w:tcW w:w="0" w:type="auto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</w:p>
        </w:tc>
      </w:tr>
      <w:tr w:rsidR="00000000">
        <w:trPr>
          <w:divId w:val="500973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0973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541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54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622595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107076, Москва, Стромынка, дом № 18, корпус 5Б</w:t>
            </w:r>
          </w:p>
        </w:tc>
      </w:tr>
    </w:tbl>
    <w:p w:rsidR="00000000" w:rsidRDefault="00BB54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622595X7948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622595X12181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BB54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</w:p>
        </w:tc>
      </w:tr>
    </w:tbl>
    <w:p w:rsidR="00000000" w:rsidRDefault="00BB54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6523"/>
        <w:gridCol w:w="1443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размещенным обыкновенным акциям Общества по результатам и за счет чистой прибыли за первое полугодие 2021 года в размере 23 (двадцать три) рубля </w:t>
            </w:r>
            <w:r>
              <w:rPr>
                <w:rFonts w:eastAsia="Times New Roman"/>
              </w:rPr>
              <w:lastRenderedPageBreak/>
              <w:t>на одну обыкновенную акцию в денежной форме. Установить дату, на которую определяются ли</w:t>
            </w:r>
            <w:r>
              <w:rPr>
                <w:rFonts w:eastAsia="Times New Roman"/>
              </w:rPr>
              <w:t>ца, имеющие право на получение дивидендов - 04 октября 2021 г. (11-ый день со дня принятия решения о выплате дивидендов). Срок выплаты дивидендов номинальному держателю и являющемуся профессиональным участником рынка ценных бумаг доверительному управляющем</w:t>
            </w:r>
            <w:r>
              <w:rPr>
                <w:rFonts w:eastAsia="Times New Roman"/>
              </w:rPr>
              <w:t xml:space="preserve">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  <w:r>
              <w:rPr>
                <w:rFonts w:eastAsia="Times New Roman"/>
              </w:rPr>
              <w:t xml:space="preserve"> 627178286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200</w:t>
            </w:r>
            <w:r>
              <w:rPr>
                <w:rFonts w:eastAsia="Times New Roman"/>
              </w:rPr>
              <w:br/>
              <w:t>Воздержался: 30</w:t>
            </w:r>
          </w:p>
        </w:tc>
      </w:tr>
    </w:tbl>
    <w:p w:rsidR="00000000" w:rsidRDefault="00BB541F">
      <w:pPr>
        <w:rPr>
          <w:rFonts w:eastAsia="Times New Roman"/>
        </w:rPr>
      </w:pPr>
    </w:p>
    <w:p w:rsidR="00000000" w:rsidRDefault="00BB541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</w:t>
      </w:r>
      <w:r>
        <w:t xml:space="preserve">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B541F">
      <w:pPr>
        <w:pStyle w:val="a3"/>
      </w:pPr>
      <w:r>
        <w:t>4.10. Информация о решениях, принятых общим собр</w:t>
      </w:r>
      <w:r>
        <w:t>анием акционеров, а также об итогах голосования на общем собрании акционеров.</w:t>
      </w:r>
    </w:p>
    <w:p w:rsidR="00000000" w:rsidRDefault="00BB541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BB541F">
      <w:pPr>
        <w:pStyle w:val="a3"/>
      </w:pPr>
      <w:r>
        <w:t>1.1 Уточнение результатов голосования с учётом дробного количества. +++</w:t>
      </w:r>
    </w:p>
    <w:p w:rsidR="00000000" w:rsidRDefault="00BB54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B541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</w:t>
      </w:r>
      <w:r>
        <w:t>(495) 956-27-91/ For details please contact your account  manager (495) 956-27-90, (495) 956-27-91</w:t>
      </w:r>
    </w:p>
    <w:p w:rsidR="00000000" w:rsidRDefault="00BB541F">
      <w:pPr>
        <w:rPr>
          <w:rFonts w:eastAsia="Times New Roman"/>
        </w:rPr>
      </w:pPr>
      <w:r>
        <w:rPr>
          <w:rFonts w:eastAsia="Times New Roman"/>
        </w:rPr>
        <w:br/>
      </w:r>
    </w:p>
    <w:p w:rsidR="00BB541F" w:rsidRDefault="00BB541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</w:t>
      </w:r>
      <w:r>
        <w:t>о в электронном документе.</w:t>
      </w:r>
    </w:p>
    <w:sectPr w:rsidR="00BB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06D0"/>
    <w:rsid w:val="00BB541F"/>
    <w:rsid w:val="00EA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64D74D-F697-432E-998D-210007CD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7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2058e4d3f440d384721af87f1859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2021-09-27T04:55:00Z</dcterms:created>
  <dcterms:modified xsi:type="dcterms:W3CDTF">2021-09-27T04:55:00Z</dcterms:modified>
</cp:coreProperties>
</file>