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49FF">
      <w:pPr>
        <w:pStyle w:val="a3"/>
        <w:divId w:val="162346261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23462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50371055</w:t>
            </w:r>
          </w:p>
        </w:tc>
        <w:tc>
          <w:tcPr>
            <w:tcW w:w="0" w:type="auto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</w:p>
        </w:tc>
      </w:tr>
      <w:tr w:rsidR="00000000">
        <w:trPr>
          <w:divId w:val="1623462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</w:p>
        </w:tc>
      </w:tr>
      <w:tr w:rsidR="00000000">
        <w:trPr>
          <w:divId w:val="1623462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3462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49F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587953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749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74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587953X6996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749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21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9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Методы </w:t>
            </w:r>
            <w:r>
              <w:rPr>
                <w:rFonts w:eastAsia="Times New Roman"/>
              </w:rPr>
              <w:t>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https://lk.rrost.ru.</w:t>
            </w:r>
          </w:p>
        </w:tc>
      </w:tr>
    </w:tbl>
    <w:p w:rsidR="00000000" w:rsidRDefault="000749FF">
      <w:pPr>
        <w:rPr>
          <w:rFonts w:eastAsia="Times New Roman"/>
        </w:rPr>
      </w:pPr>
    </w:p>
    <w:p w:rsidR="00000000" w:rsidRDefault="000749F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749F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«Акрон» за 2020 год.</w:t>
      </w:r>
      <w:r>
        <w:rPr>
          <w:rFonts w:eastAsia="Times New Roman"/>
        </w:rPr>
        <w:br/>
        <w:t>2. Утверждение годовой бухгалтерской (финансовой) отчетности ПАО «Акрон» за 2020 год.</w:t>
      </w:r>
      <w:r>
        <w:rPr>
          <w:rFonts w:eastAsia="Times New Roman"/>
        </w:rPr>
        <w:br/>
        <w:t>3. Распределение прибыли (в том числе в</w:t>
      </w:r>
      <w:r>
        <w:rPr>
          <w:rFonts w:eastAsia="Times New Roman"/>
        </w:rPr>
        <w:t>ыплата (объявление) дивидендов) и убытков ПАО «Акрон» по результатам 2020 года.</w:t>
      </w:r>
      <w:r>
        <w:rPr>
          <w:rFonts w:eastAsia="Times New Roman"/>
        </w:rPr>
        <w:br/>
        <w:t>4. Утверждение Положения о Правлении ПАО «Акрон» в новой редакции.</w:t>
      </w:r>
      <w:r>
        <w:rPr>
          <w:rFonts w:eastAsia="Times New Roman"/>
        </w:rPr>
        <w:br/>
        <w:t>5. Избрание Совета директоров ПАО «Акрон».</w:t>
      </w:r>
      <w:r>
        <w:rPr>
          <w:rFonts w:eastAsia="Times New Roman"/>
        </w:rPr>
        <w:br/>
        <w:t>6. О выплате членам Совета директоров ПАО «Акрон» вознаграждения и</w:t>
      </w:r>
      <w:r>
        <w:rPr>
          <w:rFonts w:eastAsia="Times New Roman"/>
        </w:rPr>
        <w:t xml:space="preserve"> компенсаций.</w:t>
      </w:r>
      <w:r>
        <w:rPr>
          <w:rFonts w:eastAsia="Times New Roman"/>
        </w:rPr>
        <w:br/>
        <w:t xml:space="preserve">7. Утверждение аудитора ПАО «Акрон». </w:t>
      </w:r>
    </w:p>
    <w:p w:rsidR="00000000" w:rsidRDefault="000749F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</w:t>
      </w:r>
      <w:r>
        <w:t xml:space="preserve">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749FF">
      <w:pPr>
        <w:pStyle w:val="a3"/>
      </w:pPr>
      <w:r>
        <w:t>4.2. Информация о созыве общего собрания акционеров эмитента.</w:t>
      </w:r>
    </w:p>
    <w:p w:rsidR="00000000" w:rsidRDefault="000749F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000000" w:rsidRDefault="000749FF">
      <w:pPr>
        <w:rPr>
          <w:rFonts w:eastAsia="Times New Roman"/>
        </w:rPr>
      </w:pPr>
      <w:r>
        <w:rPr>
          <w:rFonts w:eastAsia="Times New Roman"/>
        </w:rPr>
        <w:br/>
      </w:r>
    </w:p>
    <w:p w:rsidR="000749FF" w:rsidRDefault="000749F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7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0C10"/>
    <w:rsid w:val="000749FF"/>
    <w:rsid w:val="009B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71DF53-1392-40D8-ADD6-617EF108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6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2021-04-26T04:09:00Z</dcterms:created>
  <dcterms:modified xsi:type="dcterms:W3CDTF">2021-04-26T04:09:00Z</dcterms:modified>
</cp:coreProperties>
</file>