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144AD">
      <w:pPr>
        <w:pStyle w:val="a3"/>
        <w:divId w:val="21771531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21771531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144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144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42771260</w:t>
            </w:r>
          </w:p>
        </w:tc>
        <w:tc>
          <w:tcPr>
            <w:tcW w:w="0" w:type="auto"/>
            <w:vAlign w:val="center"/>
            <w:hideMark/>
          </w:tcPr>
          <w:p w:rsidR="00000000" w:rsidRDefault="004144AD">
            <w:pPr>
              <w:rPr>
                <w:rFonts w:eastAsia="Times New Roman"/>
              </w:rPr>
            </w:pPr>
          </w:p>
        </w:tc>
      </w:tr>
      <w:tr w:rsidR="00000000">
        <w:trPr>
          <w:divId w:val="21771531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144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44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144AD">
            <w:pPr>
              <w:rPr>
                <w:rFonts w:eastAsia="Times New Roman"/>
              </w:rPr>
            </w:pPr>
          </w:p>
        </w:tc>
      </w:tr>
      <w:tr w:rsidR="00000000">
        <w:trPr>
          <w:divId w:val="21771531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144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144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42537696</w:t>
            </w:r>
          </w:p>
        </w:tc>
        <w:tc>
          <w:tcPr>
            <w:tcW w:w="0" w:type="auto"/>
            <w:vAlign w:val="center"/>
            <w:hideMark/>
          </w:tcPr>
          <w:p w:rsidR="00000000" w:rsidRDefault="004144AD">
            <w:pPr>
              <w:rPr>
                <w:rFonts w:eastAsia="Times New Roman"/>
              </w:rPr>
            </w:pPr>
          </w:p>
        </w:tc>
      </w:tr>
      <w:tr w:rsidR="00000000">
        <w:trPr>
          <w:divId w:val="21771531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144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44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144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771531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144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44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144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144AD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"Распадская" ИНН 4214002316 (акции 1-04-21725-N / ISIN RU000A0B90N8, 1-04-21725-N / ISIN RU000A0B90N8)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44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4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4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521162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4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4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4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4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4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4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сентября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4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4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4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4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144A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352"/>
        <w:gridCol w:w="1990"/>
        <w:gridCol w:w="1392"/>
        <w:gridCol w:w="1525"/>
        <w:gridCol w:w="1693"/>
        <w:gridCol w:w="1693"/>
        <w:gridCol w:w="1991"/>
        <w:gridCol w:w="1698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144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44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44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44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44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44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44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44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44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44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4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521162X7948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4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4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4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4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4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4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4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4AD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4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521162X12181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4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4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4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4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4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4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4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4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</w:tbl>
    <w:p w:rsidR="00000000" w:rsidRDefault="004144A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44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44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44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4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4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521168</w:t>
            </w:r>
          </w:p>
        </w:tc>
      </w:tr>
    </w:tbl>
    <w:p w:rsidR="00000000" w:rsidRDefault="004144A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4"/>
        <w:gridCol w:w="265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44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4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4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сентября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4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4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сентября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4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4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4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4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4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4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</w:t>
            </w:r>
            <w:r>
              <w:rPr>
                <w:rFonts w:eastAsia="Times New Roman"/>
              </w:rPr>
              <w:t>аться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44A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4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4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4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4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4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</w:t>
            </w:r>
            <w:r>
              <w:rPr>
                <w:rFonts w:eastAsia="Times New Roman"/>
              </w:rPr>
              <w:t xml:space="preserve">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4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4144AD">
      <w:pPr>
        <w:rPr>
          <w:rFonts w:eastAsia="Times New Roman"/>
        </w:rPr>
      </w:pPr>
    </w:p>
    <w:p w:rsidR="00000000" w:rsidRDefault="004144A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144AD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акциям Общества по результатам первого полугодия 2020 года. </w:t>
      </w:r>
    </w:p>
    <w:p w:rsidR="00000000" w:rsidRDefault="004144AD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4144AD">
      <w:pPr>
        <w:pStyle w:val="a3"/>
      </w:pPr>
      <w:r>
        <w:t>4.2. Информация о созыве общего собрания акционеров эмитента.</w:t>
      </w:r>
    </w:p>
    <w:p w:rsidR="00000000" w:rsidRDefault="004144A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144A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</w:t>
      </w:r>
      <w:r>
        <w:t>) 956-27-90, (495) 956-27-91/ For details please contact your account  manager (495) 956-27-90, (495) 956-27-91</w:t>
      </w:r>
    </w:p>
    <w:p w:rsidR="00000000" w:rsidRDefault="004144AD">
      <w:pPr>
        <w:rPr>
          <w:rFonts w:eastAsia="Times New Roman"/>
        </w:rPr>
      </w:pPr>
      <w:r>
        <w:rPr>
          <w:rFonts w:eastAsia="Times New Roman"/>
        </w:rPr>
        <w:br/>
      </w:r>
    </w:p>
    <w:p w:rsidR="004144AD" w:rsidRDefault="004144A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</w:t>
      </w:r>
      <w:r>
        <w:t>епосредственно в электронном документе.</w:t>
      </w:r>
    </w:p>
    <w:sectPr w:rsidR="00414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7478A"/>
    <w:rsid w:val="004144AD"/>
    <w:rsid w:val="0067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9E5AB5B-4504-4E44-904C-7B41AD1C1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71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f1081bae5b1463da6edcd5ec4df19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2020-09-02T04:27:00Z</dcterms:created>
  <dcterms:modified xsi:type="dcterms:W3CDTF">2020-09-02T04:27:00Z</dcterms:modified>
</cp:coreProperties>
</file>