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38E">
      <w:pPr>
        <w:pStyle w:val="a3"/>
        <w:divId w:val="14369068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36906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26992927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</w:p>
        </w:tc>
      </w:tr>
      <w:tr w:rsidR="00000000">
        <w:trPr>
          <w:divId w:val="1436906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</w:p>
        </w:tc>
      </w:tr>
      <w:tr w:rsidR="00000000">
        <w:trPr>
          <w:divId w:val="1436906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6906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238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4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общего собрания акционеров эмитента: будет утверждено</w:t>
            </w:r>
            <w:r>
              <w:rPr>
                <w:rFonts w:eastAsia="Times New Roman"/>
              </w:rPr>
              <w:br/>
              <w:t>Советом директоров ПАО «НЛМК» и опубликовано позднее.</w:t>
            </w:r>
          </w:p>
        </w:tc>
      </w:tr>
    </w:tbl>
    <w:p w:rsidR="00000000" w:rsidRDefault="001D23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D23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0"/>
        <w:gridCol w:w="4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00:01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Почтовый адрес, по которому могут направляться заполненные бюллетени д</w:t>
            </w:r>
            <w:r>
              <w:rPr>
                <w:rFonts w:eastAsia="Times New Roman"/>
              </w:rPr>
              <w:br/>
              <w:t>ля голосования: будет утвержден Советом директоров ПАО «НЛМК» и опубли</w:t>
            </w:r>
            <w:r>
              <w:rPr>
                <w:rFonts w:eastAsia="Times New Roman"/>
              </w:rPr>
              <w:br/>
              <w:t>кован позднее.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3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D238E">
      <w:pPr>
        <w:rPr>
          <w:rFonts w:eastAsia="Times New Roman"/>
        </w:rPr>
      </w:pPr>
    </w:p>
    <w:p w:rsidR="00000000" w:rsidRDefault="001D238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238E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акционеров эмитента: будет утверждена Советом директоров ПАО «НЛМК» и опубликована позднее. </w:t>
      </w:r>
    </w:p>
    <w:p w:rsidR="00000000" w:rsidRDefault="001D238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 (Положение 546-П от 01.06.2016)</w:t>
      </w:r>
      <w:r>
        <w:t xml:space="preserve">. </w:t>
      </w:r>
    </w:p>
    <w:p w:rsidR="00000000" w:rsidRDefault="001D238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D238E" w:rsidRDefault="001D23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sectPr w:rsidR="001D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607B"/>
    <w:rsid w:val="001D238E"/>
    <w:rsid w:val="00FB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2018-03-12T06:17:00Z</dcterms:created>
  <dcterms:modified xsi:type="dcterms:W3CDTF">2018-03-12T06:17:00Z</dcterms:modified>
</cp:coreProperties>
</file>