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5B18">
      <w:pPr>
        <w:pStyle w:val="a3"/>
        <w:divId w:val="20406251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062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96531927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</w:tr>
      <w:tr w:rsidR="00000000">
        <w:trPr>
          <w:divId w:val="204062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</w:tr>
      <w:tr w:rsidR="00000000">
        <w:trPr>
          <w:divId w:val="204062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96493334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</w:tr>
      <w:tr w:rsidR="00000000">
        <w:trPr>
          <w:divId w:val="204062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0625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5B1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E45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928021X4053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45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45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75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«Аптечная сеть 36,6»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«Аптечная сеть 36,6»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 дивидендов) по итогам 2023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по итогам 2023 финан</w:t>
            </w:r>
            <w:r>
              <w:rPr>
                <w:rFonts w:eastAsia="Times New Roman"/>
              </w:rPr>
              <w:t>сового года не распределять, в связи с ее отсутствием, дивиденды по результатам 2023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Назначить: - Акционерное общество «Деловые решения и технологии» (место нахождения: 125047, город Москва, улица Лесная, д.5, ИНН: 7703097990, ОГРН: 1027700425444) в качестве аудитора консолидированной финансовой отчет</w:t>
            </w:r>
            <w:r>
              <w:rPr>
                <w:rFonts w:eastAsia="Times New Roman"/>
              </w:rPr>
              <w:t>ности ПАО «Аптечная сеть 36,6» за 2024 год. - Общество с ограниченной ответственностью «Группа Финансы» (место нахождения: 111020, г. Москва, вн.тер.г. Муниципальный Округ Лефортово, улица 2-я Синичкина, д. 9А, стр. 7, ИНН: 2312145943, ОГРН: 1082312000110)</w:t>
            </w:r>
            <w:r>
              <w:rPr>
                <w:rFonts w:eastAsia="Times New Roman"/>
              </w:rPr>
              <w:t>. в качестве аудитора бухгалтерской (финансовой) отчетности ПАО «Аптечная сеть 36,6»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</w:t>
            </w:r>
            <w:r>
              <w:rPr>
                <w:rFonts w:eastAsia="Times New Roman"/>
              </w:rPr>
              <w:t>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подготовки и проведения Общих собраний акционеров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проведения Общих собраний акционеров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количественного состава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количественный состав Совета директоров, избираемый на последующих общих собраниях акционеров, в количестве – 10 (Десять) членов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45B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5B18">
      <w:pPr>
        <w:rPr>
          <w:rFonts w:eastAsia="Times New Roman"/>
        </w:rPr>
      </w:pPr>
    </w:p>
    <w:p w:rsidR="00000000" w:rsidRDefault="00E45B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5B1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«Аптечная сеть 36,6» за 2023 год. </w:t>
      </w:r>
      <w:r>
        <w:rPr>
          <w:rFonts w:eastAsia="Times New Roman"/>
        </w:rPr>
        <w:br/>
        <w:t>3. О распределении прибыли (в том числе выплате (объявлении дивидендов) по итога</w:t>
      </w:r>
      <w:r>
        <w:rPr>
          <w:rFonts w:eastAsia="Times New Roman"/>
        </w:rPr>
        <w:t xml:space="preserve">м 2023 финансового года. </w:t>
      </w:r>
      <w:r>
        <w:rPr>
          <w:rFonts w:eastAsia="Times New Roman"/>
        </w:rPr>
        <w:br/>
        <w:t xml:space="preserve">4. О назначении аудитора ПАО «Аптечная сеть 36,6». </w:t>
      </w:r>
      <w:r>
        <w:rPr>
          <w:rFonts w:eastAsia="Times New Roman"/>
        </w:rPr>
        <w:br/>
        <w:t xml:space="preserve">5. Об утверждении Устава ПАО «Аптечная сеть 36,6» в новой редакции. </w:t>
      </w:r>
      <w:r>
        <w:rPr>
          <w:rFonts w:eastAsia="Times New Roman"/>
        </w:rPr>
        <w:br/>
        <w:t xml:space="preserve">6. Об утверждении Положения о Совете директоров ПАО «Аптечная сеть 36,6» в новой редакции. </w:t>
      </w:r>
      <w:r>
        <w:rPr>
          <w:rFonts w:eastAsia="Times New Roman"/>
        </w:rPr>
        <w:br/>
        <w:t>7. Об утверждении</w:t>
      </w:r>
      <w:r>
        <w:rPr>
          <w:rFonts w:eastAsia="Times New Roman"/>
        </w:rPr>
        <w:t xml:space="preserve"> Положения о порядке подготовки и проведения Общих собраний акционеров ПАО «Аптечная сеть 36,6». </w:t>
      </w:r>
      <w:r>
        <w:rPr>
          <w:rFonts w:eastAsia="Times New Roman"/>
        </w:rPr>
        <w:br/>
        <w:t xml:space="preserve">8. Об утверждении количественного состава Совета директоров ПАО «Аптечная сеть 36,6». </w:t>
      </w:r>
    </w:p>
    <w:p w:rsidR="00000000" w:rsidRDefault="00E45B18">
      <w:pPr>
        <w:pStyle w:val="a3"/>
      </w:pPr>
      <w:r>
        <w:t>Направляем Вам поступивший в НКО АО НРД электронный документ для голосо</w:t>
      </w:r>
      <w:r>
        <w:t>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>РД не отвечает за полноту и достоверность информации, полученной от эмитента.</w:t>
      </w:r>
    </w:p>
    <w:p w:rsidR="00000000" w:rsidRDefault="00E45B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E45B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E45B18">
      <w:pPr>
        <w:rPr>
          <w:rFonts w:eastAsia="Times New Roman"/>
        </w:rPr>
      </w:pPr>
      <w:r>
        <w:rPr>
          <w:rFonts w:eastAsia="Times New Roman"/>
        </w:rPr>
        <w:br/>
      </w:r>
    </w:p>
    <w:p w:rsidR="00E45B18" w:rsidRDefault="00E45B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4548"/>
    <w:rsid w:val="00C04548"/>
    <w:rsid w:val="00E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A5DFFF-6BDF-4A0A-9392-5E6A6D4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65a583ea634feda3d61d0d45be6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2024-06-07T04:19:00Z</dcterms:created>
  <dcterms:modified xsi:type="dcterms:W3CDTF">2024-06-07T04:19:00Z</dcterms:modified>
</cp:coreProperties>
</file>