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A47C1">
      <w:pPr>
        <w:pStyle w:val="a3"/>
        <w:divId w:val="2444680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44468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4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A4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32838982</w:t>
            </w:r>
          </w:p>
        </w:tc>
        <w:tc>
          <w:tcPr>
            <w:tcW w:w="0" w:type="auto"/>
            <w:vAlign w:val="center"/>
            <w:hideMark/>
          </w:tcPr>
          <w:p w:rsidR="00000000" w:rsidRDefault="00CA47C1">
            <w:pPr>
              <w:rPr>
                <w:rFonts w:eastAsia="Times New Roman"/>
              </w:rPr>
            </w:pPr>
          </w:p>
        </w:tc>
      </w:tr>
      <w:tr w:rsidR="00000000">
        <w:trPr>
          <w:divId w:val="244468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4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4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A47C1">
            <w:pPr>
              <w:rPr>
                <w:rFonts w:eastAsia="Times New Roman"/>
              </w:rPr>
            </w:pPr>
          </w:p>
        </w:tc>
      </w:tr>
      <w:tr w:rsidR="00000000">
        <w:trPr>
          <w:divId w:val="244468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4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A4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32560761</w:t>
            </w:r>
          </w:p>
        </w:tc>
        <w:tc>
          <w:tcPr>
            <w:tcW w:w="0" w:type="auto"/>
            <w:vAlign w:val="center"/>
            <w:hideMark/>
          </w:tcPr>
          <w:p w:rsidR="00000000" w:rsidRDefault="00CA47C1">
            <w:pPr>
              <w:rPr>
                <w:rFonts w:eastAsia="Times New Roman"/>
              </w:rPr>
            </w:pPr>
          </w:p>
        </w:tc>
      </w:tr>
      <w:tr w:rsidR="00000000">
        <w:trPr>
          <w:divId w:val="244468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4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4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A4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44468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4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4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A4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A47C1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ООО "О'КЕЙ" ИНН 7826087713 (облигация 4B02-06-36415-R / ISIN RU000A0JWCK4)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2"/>
        <w:gridCol w:w="406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47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7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226276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7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7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апреля 2019 г.</w:t>
            </w:r>
          </w:p>
        </w:tc>
      </w:tr>
    </w:tbl>
    <w:p w:rsidR="00000000" w:rsidRDefault="00CA47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840"/>
        <w:gridCol w:w="1840"/>
        <w:gridCol w:w="1164"/>
        <w:gridCol w:w="1775"/>
        <w:gridCol w:w="177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A47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47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47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47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47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47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47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47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47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47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"О'КЕЙ"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4B02-06-3641</w:t>
            </w:r>
            <w:r>
              <w:rPr>
                <w:rFonts w:eastAsia="Times New Roman"/>
              </w:rPr>
              <w:t>5-R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RU000A0JWCK4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RU000A0JWCK4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CA47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47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7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7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7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7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CA47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47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47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47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406697</w:t>
            </w:r>
          </w:p>
        </w:tc>
      </w:tr>
    </w:tbl>
    <w:p w:rsidR="00000000" w:rsidRDefault="00CA47C1">
      <w:pPr>
        <w:rPr>
          <w:rFonts w:eastAsia="Times New Roman"/>
        </w:rPr>
      </w:pPr>
    </w:p>
    <w:p w:rsidR="00000000" w:rsidRDefault="00CA47C1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CA47C1">
      <w:pPr>
        <w:pStyle w:val="a3"/>
      </w:pPr>
      <w:r>
        <w:t>15.18. Информация эмитента об определении размера процента (купона) по облигациям.</w:t>
      </w:r>
    </w:p>
    <w:p w:rsidR="00000000" w:rsidRDefault="00CA47C1">
      <w:pPr>
        <w:pStyle w:val="a3"/>
      </w:pPr>
      <w:r>
        <w:t>Приложени</w:t>
      </w:r>
      <w:r>
        <w:t xml:space="preserve">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A47C1" w:rsidRDefault="00CA47C1">
      <w:pPr>
        <w:pStyle w:val="HTML"/>
      </w:pPr>
      <w:r>
        <w:t>По всем вопросам, связанным с настоящим сообщени</w:t>
      </w:r>
      <w:r>
        <w:t>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CA4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23B5B"/>
    <w:rsid w:val="00923B5B"/>
    <w:rsid w:val="00CA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8BF4311-CD27-400F-8C29-00645BAF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7bc4a23edf84d8288c09b476989e5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2019-04-05T04:45:00Z</dcterms:created>
  <dcterms:modified xsi:type="dcterms:W3CDTF">2019-04-05T04:45:00Z</dcterms:modified>
</cp:coreProperties>
</file>