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40AF">
      <w:pPr>
        <w:pStyle w:val="a3"/>
        <w:divId w:val="180364582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03645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78476522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</w:p>
        </w:tc>
      </w:tr>
      <w:tr w:rsidR="00000000">
        <w:trPr>
          <w:divId w:val="1803645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</w:p>
        </w:tc>
      </w:tr>
      <w:tr w:rsidR="00000000">
        <w:trPr>
          <w:divId w:val="1803645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78357807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</w:p>
        </w:tc>
      </w:tr>
      <w:tr w:rsidR="00000000">
        <w:trPr>
          <w:divId w:val="1803645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3645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40A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"Россети Московский регион", ПАО "Россети МР" ИНН 5036065113 (акция 1-01-65116-D / ISIN RU000A0ET7Y7)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806639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D40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806639X6242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D40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</w:p>
        </w:tc>
      </w:tr>
    </w:tbl>
    <w:p w:rsidR="00000000" w:rsidRDefault="009D40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5"/>
        <w:gridCol w:w="38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июня </w:t>
            </w:r>
            <w:r>
              <w:rPr>
                <w:rFonts w:eastAsia="Times New Roman"/>
              </w:rPr>
              <w:t>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АО «СТАТУС».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</w:t>
            </w:r>
            <w:r>
              <w:rPr>
                <w:rFonts w:eastAsia="Times New Roman"/>
              </w:rPr>
              <w:t>online.rostatus.ru/.</w:t>
            </w:r>
          </w:p>
        </w:tc>
      </w:tr>
    </w:tbl>
    <w:p w:rsidR="00000000" w:rsidRDefault="009D40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714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«Россети Московский регион» за 2022 год, годовой бухгалтерской (финансовой) отчетности ПАО «Россети Московский регион»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годовой отчет ПАО «Россети Московский регион» за 2022 год согласно приложению </w:t>
            </w:r>
            <w:r>
              <w:rPr>
                <w:rFonts w:eastAsia="Times New Roman"/>
              </w:rPr>
              <w:t>№ 1, размещенному на официальном сайте Общества в сети Интернет по адресу: https://rossetimr.ru/invest_news/korporativnoe-upravlenie/obshchiye_sobraniya_aktsionerov/2023/. 2. Утвердить годовую бухгалтерскую (финансовую) отчетность ПАО «Россети Московский р</w:t>
            </w:r>
            <w:r>
              <w:rPr>
                <w:rFonts w:eastAsia="Times New Roman"/>
              </w:rPr>
              <w:t>егион» за 2022 год согласно приложению № 2, размещенному на официальном сайте Общества в сети Интернет по адресу: https://rossetimr.ru/invest_news/korporativnoe-upravlenie/obshchiye_sobraniya_aktsionerov/2023/.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</w:t>
            </w:r>
            <w:r>
              <w:rPr>
                <w:rFonts w:eastAsia="Times New Roman"/>
              </w:rPr>
              <w:t>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убытков ПАО «Россети Московский регион»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за 2022 отч</w:t>
            </w:r>
            <w:r>
              <w:rPr>
                <w:rFonts w:eastAsia="Times New Roman"/>
              </w:rPr>
              <w:t xml:space="preserve">етный год: Наименование (тыс. руб.) Нераспределенная прибыль (непокрытый убыток) отчетного </w:t>
            </w:r>
            <w:r>
              <w:rPr>
                <w:rFonts w:eastAsia="Times New Roman"/>
              </w:rPr>
              <w:lastRenderedPageBreak/>
              <w:t>периода: 11 403 512 Распределить на: Резервный фонд 0 Прибыль на развитие 6 678 924 Дивиденды, в том числе: 4 724 588 - промежуточные дивиденды по итогам 9 месяцев 2</w:t>
            </w:r>
            <w:r>
              <w:rPr>
                <w:rFonts w:eastAsia="Times New Roman"/>
              </w:rPr>
              <w:t>022 года (решение внеочередного Общего собрания акционеров Общества (протокол от 23.12.2022 № 27)) 4 135 232 - подлежащая выплате сумма дивидендов 589 356 Погашение убытков прошлых лет 0 2. Выплатить дивиденды по обыкновенным акциям Общества по итогам 2022</w:t>
            </w:r>
            <w:r>
              <w:rPr>
                <w:rFonts w:eastAsia="Times New Roman"/>
              </w:rPr>
              <w:t xml:space="preserve"> года в размере 0,0121 руб. на одну обыкновенную акцию Общества в денежной форме.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</w:t>
            </w:r>
            <w:r>
              <w:rPr>
                <w:rFonts w:eastAsia="Times New Roman"/>
              </w:rPr>
              <w:t>ругим зарегистрированным в реестре акционерам - 25 рабочих дней с даты, на которую определяются лица, имеющие право на получение дивидендов по обыкновенным акциям Общ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«Россети Московский регион».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 Московский регион»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Ляпунов Евгений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Мольский Алексей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Синютин Петр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Ханафеев Марат Анварович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Торсунов Вячеслав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Никитин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Нуждов Алексей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 Илья Геннадиевич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«Россети Московский регион».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Ульянов Антон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</w:t>
            </w:r>
            <w:r>
              <w:rPr>
                <w:rFonts w:eastAsia="Times New Roman"/>
              </w:rPr>
              <w:t>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Царьков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Тришина Светлана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</w:t>
            </w:r>
            <w:r>
              <w:rPr>
                <w:rFonts w:eastAsia="Times New Roman"/>
              </w:rPr>
              <w:t>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Андриасова Гаянэ Робертовна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Макаров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4.6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Вакулин Константин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ACTV </w:t>
            </w:r>
            <w:r>
              <w:rPr>
                <w:rFonts w:eastAsia="Times New Roman"/>
              </w:rPr>
              <w:t>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«Россети Московский регион».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0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коллективного участника в составе ООО «Центр аудиторских технологий и решений – аудиторские услуги» (ИНН 7709383532) (лидер коллективного участника) и ООО «Аудиторско-</w:t>
            </w:r>
            <w:r>
              <w:rPr>
                <w:rFonts w:eastAsia="Times New Roman"/>
              </w:rPr>
              <w:lastRenderedPageBreak/>
              <w:t>консалтинговая компания «Кроу Аудэкс» (ИНН 1655301258) (член коллективного учас</w:t>
            </w:r>
            <w:r>
              <w:rPr>
                <w:rFonts w:eastAsia="Times New Roman"/>
              </w:rPr>
              <w:t>тника) аудиторской организацией ПАО «Россети Московский регион» на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D40A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D40AF">
      <w:pPr>
        <w:rPr>
          <w:rFonts w:eastAsia="Times New Roman"/>
        </w:rPr>
      </w:pPr>
    </w:p>
    <w:p w:rsidR="00000000" w:rsidRDefault="009D40A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D40AF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«Россети Московский регион» за 2022 год, годовой </w:t>
      </w:r>
      <w:r>
        <w:rPr>
          <w:rFonts w:eastAsia="Times New Roman"/>
        </w:rPr>
        <w:t xml:space="preserve">бухгалтерской (финансовой) отчетности ПАО «Россети Московский регион» за 2022 год. </w:t>
      </w:r>
      <w:r>
        <w:rPr>
          <w:rFonts w:eastAsia="Times New Roman"/>
        </w:rPr>
        <w:br/>
        <w:t xml:space="preserve">2. О распределении прибыли (в том числе о выплате (объявлении) дивидендов) и убытков ПАО «Россети Московский регион» по результатам 2022 года. </w:t>
      </w:r>
      <w:r>
        <w:rPr>
          <w:rFonts w:eastAsia="Times New Roman"/>
        </w:rPr>
        <w:br/>
        <w:t>3. Об избрании членов Совета</w:t>
      </w:r>
      <w:r>
        <w:rPr>
          <w:rFonts w:eastAsia="Times New Roman"/>
        </w:rPr>
        <w:t xml:space="preserve"> директоров ПАО «Россети Московский регион». </w:t>
      </w:r>
      <w:r>
        <w:rPr>
          <w:rFonts w:eastAsia="Times New Roman"/>
        </w:rPr>
        <w:br/>
        <w:t xml:space="preserve">4. Об избрании членов Ревизионной комиссии ПАО «Россети Московский регион». </w:t>
      </w:r>
      <w:r>
        <w:rPr>
          <w:rFonts w:eastAsia="Times New Roman"/>
        </w:rPr>
        <w:br/>
        <w:t xml:space="preserve">5. О назначении аудиторской организации ПАО «Россети Московский регион». </w:t>
      </w:r>
    </w:p>
    <w:p w:rsidR="00000000" w:rsidRDefault="009D40AF">
      <w:pPr>
        <w:pStyle w:val="a3"/>
      </w:pPr>
      <w:r>
        <w:t>Направляем Вам поступивший в НКО АО НРД электронный докумен</w:t>
      </w:r>
      <w:r>
        <w:t>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</w:t>
      </w:r>
      <w:r>
        <w:t>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9D40A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000000" w:rsidRDefault="009D40A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</w:t>
      </w:r>
      <w:r>
        <w:t>5) 956-27-90, (495) 956-27-91</w:t>
      </w:r>
    </w:p>
    <w:p w:rsidR="00000000" w:rsidRDefault="009D40AF">
      <w:pPr>
        <w:rPr>
          <w:rFonts w:eastAsia="Times New Roman"/>
        </w:rPr>
      </w:pPr>
      <w:r>
        <w:rPr>
          <w:rFonts w:eastAsia="Times New Roman"/>
        </w:rPr>
        <w:br/>
      </w:r>
    </w:p>
    <w:p w:rsidR="009D40AF" w:rsidRDefault="009D40A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D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15963"/>
    <w:rsid w:val="00015963"/>
    <w:rsid w:val="009D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973CC1-E37F-42BB-9A77-BF7AB042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495b09e15ac46ac93ea4ac679d642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2023-05-23T05:31:00Z</dcterms:created>
  <dcterms:modified xsi:type="dcterms:W3CDTF">2023-05-23T05:31:00Z</dcterms:modified>
</cp:coreProperties>
</file>