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3D52">
      <w:pPr>
        <w:pStyle w:val="a3"/>
        <w:divId w:val="733629151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3629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52612191</w:t>
            </w:r>
          </w:p>
        </w:tc>
        <w:tc>
          <w:tcPr>
            <w:tcW w:w="0" w:type="auto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</w:p>
        </w:tc>
      </w:tr>
      <w:tr w:rsidR="00000000">
        <w:trPr>
          <w:divId w:val="733629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</w:p>
        </w:tc>
      </w:tr>
      <w:tr w:rsidR="00000000">
        <w:trPr>
          <w:divId w:val="733629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52568083</w:t>
            </w:r>
          </w:p>
        </w:tc>
        <w:tc>
          <w:tcPr>
            <w:tcW w:w="0" w:type="auto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</w:p>
        </w:tc>
      </w:tr>
      <w:tr w:rsidR="00000000">
        <w:trPr>
          <w:divId w:val="733629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36291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3D5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1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D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603662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Meeting will be held at Amsterdamby webcast available atwww.meetingcen</w:t>
            </w:r>
            <w:r>
              <w:rPr>
                <w:rFonts w:eastAsia="Times New Roman"/>
              </w:rPr>
              <w:br/>
              <w:t>ter.io/251402606</w:t>
            </w:r>
          </w:p>
        </w:tc>
      </w:tr>
    </w:tbl>
    <w:p w:rsidR="00000000" w:rsidRDefault="008E3D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8E3D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D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D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D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D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D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603662X14027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8E3D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80"/>
        <w:gridCol w:w="868"/>
        <w:gridCol w:w="1328"/>
        <w:gridCol w:w="2077"/>
        <w:gridCol w:w="2545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8E3D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D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D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D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D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D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D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17.06.2021 09:00:00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D5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E3D52">
      <w:pPr>
        <w:rPr>
          <w:rFonts w:eastAsia="Times New Roman"/>
        </w:rPr>
      </w:pPr>
    </w:p>
    <w:p w:rsidR="00000000" w:rsidRDefault="008E3D52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“Годовое общее собрани</w:t>
      </w:r>
      <w:r>
        <w:t>е акционеров”.</w:t>
      </w:r>
      <w:r>
        <w:br/>
      </w:r>
      <w:r>
        <w:br/>
        <w:t xml:space="preserve">На текущий момент Euroclear Bank S.A/N.V. не подтвердил возможность проведения данного корпоративного действия. 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Правилами взаимодействия с НКО АО НРД при обмене кор</w:t>
      </w:r>
      <w:r>
        <w:t>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депоненты НКО АО Н</w:t>
      </w:r>
      <w:r>
        <w:t xml:space="preserve">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</w:r>
      <w:r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взаимодействия Д</w:t>
      </w:r>
      <w:r>
        <w:t xml:space="preserve">епозитария и Депонентов при реализации Условий осуществления депозитарной деятельности Небанковской кредитной организацией </w:t>
      </w:r>
      <w:r>
        <w:lastRenderedPageBreak/>
        <w:t>акционерным обществом «Национальный расчетный депозитарий»).</w:t>
      </w:r>
      <w:r>
        <w:br/>
      </w:r>
      <w:r>
        <w:br/>
        <w:t>Инструкция должна быть заполнена в соответствии с указаниями, содержащи</w:t>
      </w:r>
      <w:r>
        <w:t xml:space="preserve">мися в уведомлении о корпоративном действии Депозитария. 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Обращаем Ваше внимание на то, что инструкции на участие в корпоративном д</w:t>
      </w:r>
      <w:r>
        <w:t xml:space="preserve">ействии должны подаваться отдельно для каждого владельца ценных бумаг. Инструкции должны включать информацию о владельце ценных бумаг, приведенную в соответствии с текстом Иностранного депозитария и материалами к корпоративному действию. </w:t>
      </w:r>
      <w:r>
        <w:br/>
      </w:r>
      <w:r>
        <w:br/>
        <w:t>Особенности запо</w:t>
      </w:r>
      <w:r>
        <w:t>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</w:t>
      </w:r>
      <w:r>
        <w:t xml:space="preserve"> резолюциям собрания»). </w:t>
      </w:r>
      <w:r>
        <w:br/>
      </w:r>
      <w:r>
        <w:br/>
        <w:t>--- WEB-кабинет ---</w:t>
      </w:r>
      <w:r>
        <w:br/>
        <w:t xml:space="preserve">A. Для голосования по каждой резолюции отдельно (вариант SPLI «Раздельные инструкции») необходимо указать в блоке «Дополнительная информация» – «Инструкции по корпоративному действию в свободном тексте»: </w:t>
      </w:r>
      <w:r>
        <w:br/>
        <w:t xml:space="preserve">CONY </w:t>
      </w:r>
      <w:r>
        <w:t>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</w:t>
      </w:r>
      <w:r>
        <w:t xml:space="preserve"> Для всех вариантов корпоративного действия в блоке «Детали владельца (физического или юридического лица)» в поле «Наименование и адрес» необходимо указать детали владельца в соответствии с требованиями, приведёнными в тексте сообщения от Иностранного депо</w:t>
      </w:r>
      <w:r>
        <w:t>зитария;</w:t>
      </w:r>
      <w:r>
        <w:br/>
      </w:r>
      <w:r>
        <w:br/>
        <w:t>C.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</w:t>
      </w:r>
      <w:r>
        <w:t>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необходимо в поле 70E:INST указать:</w:t>
      </w:r>
      <w:r>
        <w:br/>
        <w:t xml:space="preserve">CONY («За резолюцию собрания»): RESOLUTION X, Y, Z (если </w:t>
      </w:r>
      <w:r>
        <w:t>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поле 9</w:t>
      </w:r>
      <w:r>
        <w:t>5V:OWND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 xml:space="preserve">C. Для всех вариантов корпоративного действия в поле 70E:PACO необходимо указать данные контактного лица депонента НКО </w:t>
      </w:r>
      <w:r>
        <w:t xml:space="preserve">АО НРД, с которым можно связаться в случае </w:t>
      </w:r>
      <w:r>
        <w:lastRenderedPageBreak/>
        <w:t>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</w:t>
      </w:r>
      <w:r>
        <w:t xml:space="preserve">инструкции») необходимо в блоке </w:t>
      </w:r>
      <w:r>
        <w:br/>
        <w:t>&lt;CorporateActionInstruction/Document/CorpActnInstr/CorpActnInstr/AddtlInf/InstrAddtlInf&gt; указать:</w:t>
      </w:r>
      <w:r>
        <w:br/>
        <w:t>CONY («За резолюцию собрания»): RESOLUTION X, Y, Z (если таковые имеются),</w:t>
      </w:r>
      <w:r>
        <w:br/>
        <w:t xml:space="preserve">CONN («Против резолюции собрания»): RESOLUTION X, </w:t>
      </w:r>
      <w:r>
        <w:t>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>&lt;CorporateActionInstruction/Document/CorpActnInstr/BnfclOwnrDtls/Ow</w:t>
      </w:r>
      <w:r>
        <w:t>nrId/NmAndAdr/Nm&gt;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блоке &lt;CorporateActionInstruction/Document/CorpActnInstr/Addt</w:t>
      </w:r>
      <w:r>
        <w:t>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Подробная инфо</w:t>
      </w:r>
      <w:r>
        <w:t xml:space="preserve">рмация изложена в тексте сообщения от Иностранного депозитария и материалах к корпоративному действию. Материалы к корпоративному действию приложены к данному сообщению. </w:t>
      </w:r>
      <w:r>
        <w:br/>
      </w:r>
      <w:r>
        <w:br/>
        <w:t>Для получения дополнительных материалов необходимо связаться с отделом корпоративных</w:t>
      </w:r>
      <w:r>
        <w:t xml:space="preserve"> действий НКО АО НРД по адресу электронной почты CorporateActions@nsd.ru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Дополнительную информацию НКО АО НРД будет доводить до Вашего сведени</w:t>
      </w:r>
      <w:r>
        <w:t xml:space="preserve">я по мере ее поступления. </w:t>
      </w:r>
    </w:p>
    <w:p w:rsidR="00000000" w:rsidRDefault="008E3D52">
      <w:pPr>
        <w:pStyle w:val="a3"/>
      </w:pPr>
      <w:r>
        <w:t>Текст сообщения от Institutional Shareholder Services Inc.:</w:t>
      </w:r>
      <w:r>
        <w:br/>
        <w:t>AGM</w:t>
      </w:r>
      <w:r>
        <w:br/>
        <w:t>Meeting Agenda:</w:t>
      </w:r>
      <w:r>
        <w:br/>
        <w:t>+ Annual Meeting Agenda</w:t>
      </w:r>
      <w:r>
        <w:br/>
        <w:t>1. Adopt Financial Statements and</w:t>
      </w:r>
      <w:r>
        <w:br/>
        <w:t>Statutory Reports (For, Against,</w:t>
      </w:r>
      <w:r>
        <w:br/>
        <w:t>Abstain, Do Not Vote)</w:t>
      </w:r>
      <w:r>
        <w:br/>
        <w:t>2. Approve Discharge of Directors</w:t>
      </w:r>
      <w:r>
        <w:br/>
        <w:t>(F</w:t>
      </w:r>
      <w:r>
        <w:t>or, Against, Abstain, Do Not</w:t>
      </w:r>
      <w:r>
        <w:br/>
        <w:t>Vote)</w:t>
      </w:r>
      <w:r>
        <w:br/>
        <w:t>3. Reelect John Boynton as Non</w:t>
      </w:r>
      <w:r>
        <w:br/>
        <w:t>Executive Director (For, Against,</w:t>
      </w:r>
      <w:r>
        <w:br/>
        <w:t>Abstain, Do Not Vote)</w:t>
      </w:r>
      <w:r>
        <w:br/>
        <w:t>4. Reelect Esther Dyson as Non</w:t>
      </w:r>
      <w:r>
        <w:br/>
      </w:r>
      <w:r>
        <w:lastRenderedPageBreak/>
        <w:t>Executive Director (For, Against,</w:t>
      </w:r>
      <w:r>
        <w:br/>
        <w:t>Abstain, Do Not Vote)</w:t>
      </w:r>
      <w:r>
        <w:br/>
        <w:t>5. Reelect Ilya Strebulaev as Non</w:t>
      </w:r>
      <w:r>
        <w:br/>
        <w:t>Executive Dir</w:t>
      </w:r>
      <w:r>
        <w:t>ector (For, Against,</w:t>
      </w:r>
      <w:r>
        <w:br/>
        <w:t>Abstain, Do Not Vote)</w:t>
      </w:r>
      <w:r>
        <w:br/>
        <w:t>6. Elect Alexander Moldovan as Non</w:t>
      </w:r>
      <w:r>
        <w:br/>
        <w:t>Executive Director (For, Against,</w:t>
      </w:r>
      <w:r>
        <w:br/>
        <w:t>Abstain, Do Not Vote)</w:t>
      </w:r>
      <w:r>
        <w:br/>
        <w:t>7. Ratify Auditors (For, Against,</w:t>
      </w:r>
      <w:r>
        <w:br/>
        <w:t>Abstain, Do Not Vote)</w:t>
      </w:r>
      <w:r>
        <w:br/>
        <w:t>8. Grant Board Authority to Issue</w:t>
      </w:r>
      <w:r>
        <w:br/>
        <w:t>Class A Shares (For, Against,</w:t>
      </w:r>
      <w:r>
        <w:br/>
        <w:t>Ab</w:t>
      </w:r>
      <w:r>
        <w:t>stain, Do Not Vote)</w:t>
      </w:r>
      <w:r>
        <w:br/>
        <w:t>9. Authorize Board to Exclude</w:t>
      </w:r>
      <w:r>
        <w:br/>
        <w:t>Preemptive Rights from Share</w:t>
      </w:r>
      <w:r>
        <w:br/>
        <w:t>Issuances (For, Against, Abstain,</w:t>
      </w:r>
      <w:r>
        <w:br/>
        <w:t>Do Not Vote)</w:t>
      </w:r>
      <w:r>
        <w:br/>
        <w:t>10. Authorize Repurchase of Up to</w:t>
      </w:r>
      <w:r>
        <w:br/>
        <w:t>20 Percent of Issued Share Capital</w:t>
      </w:r>
      <w:r>
        <w:br/>
        <w:t>(For, Against, Abstain, Do Not</w:t>
      </w:r>
      <w:r>
        <w:br/>
        <w:t>Vote)</w:t>
      </w:r>
      <w:r>
        <w:br/>
        <w:t>------------------------</w:t>
      </w:r>
      <w:r>
        <w:t>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COL/XACT/MT565 SWIFT AND</w:t>
      </w:r>
      <w:r>
        <w:br/>
        <w:t>INCLUDE</w:t>
      </w:r>
      <w:r>
        <w:t xml:space="preserve"> THE FOLLOWING BENEFICIAL</w:t>
      </w:r>
      <w:r>
        <w:br/>
        <w:t>OWNER DETAILS- FULL NAME, LEI</w:t>
      </w:r>
      <w:r>
        <w:br/>
        <w:t>,COUNTRY (LEGAL ENTITIES)/ FIRST</w:t>
      </w:r>
      <w:r>
        <w:br/>
        <w:t>NAME, SURNAME, COUNTRY, NATIONAL</w:t>
      </w:r>
      <w:r>
        <w:br/>
        <w:t>IDENTIFICATION ID TYPE AND THIS ID</w:t>
      </w:r>
      <w:r>
        <w:br/>
        <w:t>NUMBER, FOR NON EU PERSONS -</w:t>
      </w:r>
      <w:r>
        <w:br/>
        <w:t>PASSPORT NUMBER (NATURAL PERSON).</w:t>
      </w:r>
      <w:r>
        <w:br/>
        <w:t>MT565 USERS SHOULD INCLUDE</w:t>
      </w:r>
      <w:r>
        <w:br/>
        <w:t>BENEFICIA</w:t>
      </w:r>
      <w:r>
        <w:t>L OWNER DETAILS IN THE</w:t>
      </w:r>
      <w:r>
        <w:br/>
        <w:t>FIELD 95V. COL/XACT USERS SHOULD</w:t>
      </w:r>
      <w:r>
        <w:br/>
        <w:t>INCLUDE BENEFICIAL OWNER DETAILS IN</w:t>
      </w:r>
      <w:r>
        <w:br/>
        <w:t>THE BO DETAILS SECTION. TO ATTEND</w:t>
      </w:r>
      <w:r>
        <w:br/>
        <w:t>THE MEETING IN PERSON- SEND AN</w:t>
      </w:r>
      <w:r>
        <w:br/>
        <w:t>ELECTRONIC INSTRUCTION TO US VIA</w:t>
      </w:r>
      <w:r>
        <w:br/>
        <w:t>COL/XACT/MT565 SWIFT AND INCLUDE</w:t>
      </w:r>
      <w:r>
        <w:br/>
        <w:t>BENEFICIAL OWNER DETAILS - FULL</w:t>
      </w:r>
      <w:r>
        <w:br/>
        <w:t>N</w:t>
      </w:r>
      <w:r>
        <w:t>AME, LEI,COUNTRY (LEGAL ENTITIES)/</w:t>
      </w:r>
      <w:r>
        <w:br/>
        <w:t xml:space="preserve">FIRST NAME, SURNAME,COUNTRY, </w:t>
      </w:r>
      <w:r>
        <w:br/>
        <w:t>NATIONAL IDENTIFICATION ID AND THIS</w:t>
      </w:r>
      <w:r>
        <w:br/>
        <w:t>ID NUMBER, FOR NON EU PASSPORT</w:t>
      </w:r>
      <w:r>
        <w:br/>
        <w:t>NUMBER (NATURAL PERSON). INCLUDE</w:t>
      </w:r>
      <w:r>
        <w:br/>
        <w:t>THE FOLLOWING ATTENDEE DETAILS -</w:t>
      </w:r>
      <w:r>
        <w:br/>
      </w:r>
      <w:r>
        <w:lastRenderedPageBreak/>
        <w:t>FULL NAME, IDENTIFICATION TYPE, ID</w:t>
      </w:r>
      <w:r>
        <w:br/>
        <w:t>NUMBER, DELIVERY METHOD</w:t>
      </w:r>
      <w:r>
        <w:t xml:space="preserve"> (LEGAL</w:t>
      </w:r>
      <w:r>
        <w:br/>
        <w:t>PERSON)/FIRST NAME, SURNAME,</w:t>
      </w:r>
      <w:r>
        <w:br/>
        <w:t>IDENTIFICATION TYPE, ID NUMBER,</w:t>
      </w:r>
      <w:r>
        <w:br/>
        <w:t xml:space="preserve">DELIVERY METHOD (NATURAL PERSON) 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</w:t>
      </w:r>
      <w:r>
        <w:t>PLY TO FREE</w:t>
      </w:r>
      <w:r>
        <w:br/>
        <w:t>FORMAT MT568/599 INSTRUCTIONS. FOR</w:t>
      </w:r>
      <w:r>
        <w:br/>
        <w:t>INQUIRIES PLEASE CONTACT YOUR</w:t>
      </w:r>
      <w:r>
        <w:br/>
        <w:t>REGULAR CUSTOMER SUPPORT TEAM.</w:t>
      </w:r>
    </w:p>
    <w:p w:rsidR="00000000" w:rsidRDefault="008E3D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</w:t>
        </w:r>
        <w:r>
          <w:rPr>
            <w:rStyle w:val="a4"/>
          </w:rPr>
          <w:t>ернет, по которому можно ознакомиться с дополнительной документацией</w:t>
        </w:r>
      </w:hyperlink>
    </w:p>
    <w:p w:rsidR="00000000" w:rsidRDefault="008E3D5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 manager (495) 956-27-90, (495) 956-27-91</w:t>
      </w:r>
    </w:p>
    <w:p w:rsidR="00000000" w:rsidRDefault="008E3D52">
      <w:pPr>
        <w:rPr>
          <w:rFonts w:eastAsia="Times New Roman"/>
        </w:rPr>
      </w:pPr>
      <w:r>
        <w:rPr>
          <w:rFonts w:eastAsia="Times New Roman"/>
        </w:rPr>
        <w:br/>
      </w:r>
    </w:p>
    <w:p w:rsidR="008E3D52" w:rsidRDefault="008E3D5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E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672C"/>
    <w:rsid w:val="008E3D52"/>
    <w:rsid w:val="00FA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80E7E6-67D8-40D0-854A-84D95503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2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20806627924bc688a7639baf520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2021-06-15T06:29:00Z</dcterms:created>
  <dcterms:modified xsi:type="dcterms:W3CDTF">2021-06-15T06:29:00Z</dcterms:modified>
</cp:coreProperties>
</file>