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C14DD">
      <w:pPr>
        <w:pStyle w:val="a3"/>
        <w:divId w:val="47252658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725265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50711253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</w:p>
        </w:tc>
      </w:tr>
      <w:tr w:rsidR="00000000">
        <w:trPr>
          <w:divId w:val="4725265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</w:p>
        </w:tc>
      </w:tr>
      <w:tr w:rsidR="00000000">
        <w:trPr>
          <w:divId w:val="4725265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50692355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</w:p>
        </w:tc>
      </w:tr>
      <w:tr w:rsidR="00000000">
        <w:trPr>
          <w:divId w:val="4725265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25265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C14D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586933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C14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586933X7059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</w:t>
            </w:r>
            <w:r>
              <w:rPr>
                <w:rFonts w:eastAsia="Times New Roman"/>
              </w:rPr>
              <w:t xml:space="preserve">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C14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9"/>
        <w:gridCol w:w="20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: https://lk.rrost.ru</w:t>
            </w:r>
          </w:p>
        </w:tc>
      </w:tr>
    </w:tbl>
    <w:p w:rsidR="00000000" w:rsidRDefault="007C14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678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Распределении прибыли и убытков Общества по результатам отчетного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прибыли и убытков Общества по результатам 2020 отчетного года: Наименование показателя Сумма, тыс. руб. </w:t>
            </w:r>
            <w:r>
              <w:rPr>
                <w:rFonts w:eastAsia="Times New Roman"/>
              </w:rPr>
              <w:t xml:space="preserve">Нераспределенная прибыль отчетного периода: 316 701 Распределить на: Резервный фонд 9614 Фонд накопления Оставить нераспределенной 307 087 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отчетного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Общества по результатам отчетного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членам Совета директоров Общества вознаграждений и компенсаци</w:t>
            </w:r>
            <w:r>
              <w:rPr>
                <w:rFonts w:eastAsia="Times New Roman"/>
              </w:rPr>
              <w:t>й;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членам Совета директоров Общества дополнительное вознаграждение за 2020 год по итогам работы Общества в соответствии </w:t>
            </w:r>
            <w:r>
              <w:rPr>
                <w:rFonts w:eastAsia="Times New Roman"/>
              </w:rPr>
              <w:t xml:space="preserve">с п. 4.2. и 4.3. Положения о выплате членам Совета директоров Открытого акционерного общества «Территориальная генерирующая компания № 14» вознаграждений и компенсаций. 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</w:t>
            </w:r>
            <w:r>
              <w:rPr>
                <w:rFonts w:eastAsia="Times New Roman"/>
              </w:rPr>
              <w:t>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членам Ревизионной комиссии Общества вознаграждений и компенсаций;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членам Ревизионной комиссии Общества, принимавшим участие в проведении ревизионной проверки финансово-хозяйственной деятельности О</w:t>
            </w:r>
            <w:r>
              <w:rPr>
                <w:rFonts w:eastAsia="Times New Roman"/>
              </w:rPr>
              <w:t xml:space="preserve">бщества за 2020 г., вознаграждения и компенсации в соответствии с Положением о выплате членам Ревизионной комиссии ОАО «ТГК-14» вознаграждений и компенсаций. 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 на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2021 год - Акционерное общество «КПМГ» г. Москва.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</w:t>
            </w:r>
            <w:r>
              <w:rPr>
                <w:rFonts w:eastAsia="Times New Roman"/>
              </w:rPr>
              <w:t>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Санько Валентин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Лисавин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Лизунов Алексей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Проценко Екатерина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Шулин Александр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Жуков Николай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8.1.7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Бадырханов Арсен Максутович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8.1.8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Цыганов Игорь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8.1.9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Сергеев Александр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8.1.10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Пантелеев Михаил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8.1.11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Комаров Леонид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8.1.12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Васев Владимир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Общества.: Алешина </w:t>
            </w:r>
            <w:r>
              <w:rPr>
                <w:rFonts w:eastAsia="Times New Roman"/>
              </w:rPr>
              <w:t xml:space="preserve">Елена Владимировна 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Общества.: Олейник Марина Михайловна 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Общества.: Растороцкий Владимир Алексеевич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Общества.: Хвостова Олеся Петровна 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</w:t>
            </w:r>
            <w:r>
              <w:rPr>
                <w:rFonts w:eastAsia="Times New Roman"/>
              </w:rPr>
              <w:t>та решения: 9.5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Общества.: Циванюк Светлана Константиновна 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4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9.6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Общества.: Цангль Наталия Евгеньевна 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4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C14D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C14DD">
      <w:pPr>
        <w:rPr>
          <w:rFonts w:eastAsia="Times New Roman"/>
        </w:rPr>
      </w:pPr>
    </w:p>
    <w:p w:rsidR="00000000" w:rsidRDefault="007C14D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C14DD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2020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за 2020 год. </w:t>
      </w:r>
      <w:r>
        <w:rPr>
          <w:rFonts w:eastAsia="Times New Roman"/>
        </w:rPr>
        <w:br/>
        <w:t xml:space="preserve">3. Распределении прибыли и убытков Общества по результатам отчетного 2020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4. Выплата (объявление) дивидендов по результатам отчетного 2020 года. </w:t>
      </w:r>
      <w:r>
        <w:rPr>
          <w:rFonts w:eastAsia="Times New Roman"/>
        </w:rPr>
        <w:br/>
        <w:t xml:space="preserve">5. Выплата членам Совета директоров Общества вознаграждений и компенсаций; </w:t>
      </w:r>
      <w:r>
        <w:rPr>
          <w:rFonts w:eastAsia="Times New Roman"/>
        </w:rPr>
        <w:br/>
        <w:t xml:space="preserve">6. Выплата членам Ревизионной комиссии Общества вознаграждений и компенсаций; </w:t>
      </w:r>
      <w:r>
        <w:rPr>
          <w:rFonts w:eastAsia="Times New Roman"/>
        </w:rPr>
        <w:br/>
        <w:t>7. Утверждение аудитора Общес</w:t>
      </w:r>
      <w:r>
        <w:rPr>
          <w:rFonts w:eastAsia="Times New Roman"/>
        </w:rPr>
        <w:t xml:space="preserve">тва на 2021 год. </w:t>
      </w:r>
      <w:r>
        <w:rPr>
          <w:rFonts w:eastAsia="Times New Roman"/>
        </w:rPr>
        <w:br/>
        <w:t>8. Избрание членов Совета директоров Общества.</w:t>
      </w:r>
      <w:r>
        <w:rPr>
          <w:rFonts w:eastAsia="Times New Roman"/>
        </w:rPr>
        <w:br/>
        <w:t xml:space="preserve">9. Избрание членов Ревизионной комиссии Общества. </w:t>
      </w:r>
    </w:p>
    <w:p w:rsidR="00000000" w:rsidRDefault="007C14DD">
      <w:pPr>
        <w:pStyle w:val="a3"/>
      </w:pPr>
      <w:r>
        <w:lastRenderedPageBreak/>
        <w:t>Направляем Вам поступивший в НКО АО НРД электронный документ для голосования по вопросам общего собрания акционеров с целью доведения указан</w:t>
      </w:r>
      <w:r>
        <w:t>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</w:t>
      </w:r>
      <w:r>
        <w:t xml:space="preserve">митента. </w:t>
      </w:r>
    </w:p>
    <w:p w:rsidR="00000000" w:rsidRDefault="007C14D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C14DD">
      <w:pPr>
        <w:pStyle w:val="HTML"/>
      </w:pPr>
      <w:r>
        <w:t>По всем вопросам, связанным с</w:t>
      </w:r>
      <w:r>
        <w:t xml:space="preserve">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C14DD">
      <w:pPr>
        <w:rPr>
          <w:rFonts w:eastAsia="Times New Roman"/>
        </w:rPr>
      </w:pPr>
      <w:r>
        <w:rPr>
          <w:rFonts w:eastAsia="Times New Roman"/>
        </w:rPr>
        <w:br/>
      </w:r>
    </w:p>
    <w:p w:rsidR="007C14DD" w:rsidRDefault="007C14DD">
      <w:pPr>
        <w:pStyle w:val="HTML"/>
      </w:pPr>
      <w:r>
        <w:t>Настоящий документ является визуализированной фо</w:t>
      </w:r>
      <w:r>
        <w:t>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C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3436"/>
    <w:rsid w:val="007C14DD"/>
    <w:rsid w:val="00CA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2A277C-98AA-4813-AD42-C31DEBDC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52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f421e6216de43b382c6835426072e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2021-04-30T05:42:00Z</dcterms:created>
  <dcterms:modified xsi:type="dcterms:W3CDTF">2021-04-30T05:42:00Z</dcterms:modified>
</cp:coreProperties>
</file>