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529E">
      <w:pPr>
        <w:pStyle w:val="a3"/>
        <w:divId w:val="46706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70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79383365</w:t>
            </w:r>
          </w:p>
        </w:tc>
        <w:tc>
          <w:tcPr>
            <w:tcW w:w="0" w:type="auto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</w:p>
        </w:tc>
      </w:tr>
      <w:tr w:rsidR="00000000">
        <w:trPr>
          <w:divId w:val="4670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</w:p>
        </w:tc>
      </w:tr>
      <w:tr w:rsidR="00000000">
        <w:trPr>
          <w:divId w:val="4670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79156153</w:t>
            </w:r>
          </w:p>
        </w:tc>
        <w:tc>
          <w:tcPr>
            <w:tcW w:w="0" w:type="auto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</w:p>
        </w:tc>
      </w:tr>
      <w:tr w:rsidR="00000000">
        <w:trPr>
          <w:divId w:val="4670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70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529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- MMK International Capital DAC 4.375 13/06/24 (облигация ISIN XS1843434959)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57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425725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2023 г.</w:t>
            </w:r>
          </w:p>
        </w:tc>
      </w:tr>
    </w:tbl>
    <w:p w:rsidR="00000000" w:rsidRDefault="009E52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164"/>
        <w:gridCol w:w="1614"/>
        <w:gridCol w:w="1521"/>
        <w:gridCol w:w="1531"/>
        <w:gridCol w:w="1483"/>
        <w:gridCol w:w="1087"/>
        <w:gridCol w:w="27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9E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MMK International Capital DAC 4.375 13/06/24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</w:p>
        </w:tc>
      </w:tr>
    </w:tbl>
    <w:p w:rsidR="00000000" w:rsidRDefault="009E52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4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5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2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E529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E529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</w:t>
      </w:r>
      <w:r>
        <w:t>495) 956-27-90, (495) 956-27-91/ For details please contact your account  manager (495) 956-27-90, (495) 956-27-91</w:t>
      </w:r>
    </w:p>
    <w:p w:rsidR="00000000" w:rsidRDefault="009E529E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9E529E" w:rsidRDefault="009E529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</w:t>
      </w:r>
      <w:r>
        <w:t>я непосредственно в электронном документе.</w:t>
      </w:r>
    </w:p>
    <w:sectPr w:rsidR="009E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7466"/>
    <w:rsid w:val="009E529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3042E0-0F45-46BA-9E6B-E4C2ADF6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2023-06-13T05:12:00Z</dcterms:created>
  <dcterms:modified xsi:type="dcterms:W3CDTF">2023-06-13T05:12:00Z</dcterms:modified>
</cp:coreProperties>
</file>