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0741D">
      <w:pPr>
        <w:pStyle w:val="a3"/>
        <w:divId w:val="101727274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172727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7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07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33940836</w:t>
            </w:r>
          </w:p>
        </w:tc>
        <w:tc>
          <w:tcPr>
            <w:tcW w:w="0" w:type="auto"/>
            <w:vAlign w:val="center"/>
            <w:hideMark/>
          </w:tcPr>
          <w:p w:rsidR="00000000" w:rsidRDefault="0020741D">
            <w:pPr>
              <w:rPr>
                <w:rFonts w:eastAsia="Times New Roman"/>
              </w:rPr>
            </w:pPr>
          </w:p>
        </w:tc>
      </w:tr>
      <w:tr w:rsidR="00000000">
        <w:trPr>
          <w:divId w:val="10172727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7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7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0741D">
            <w:pPr>
              <w:rPr>
                <w:rFonts w:eastAsia="Times New Roman"/>
              </w:rPr>
            </w:pPr>
          </w:p>
        </w:tc>
      </w:tr>
      <w:tr w:rsidR="00000000">
        <w:trPr>
          <w:divId w:val="10172727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7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07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33894922</w:t>
            </w:r>
          </w:p>
        </w:tc>
        <w:tc>
          <w:tcPr>
            <w:tcW w:w="0" w:type="auto"/>
            <w:vAlign w:val="center"/>
            <w:hideMark/>
          </w:tcPr>
          <w:p w:rsidR="00000000" w:rsidRDefault="0020741D">
            <w:pPr>
              <w:rPr>
                <w:rFonts w:eastAsia="Times New Roman"/>
              </w:rPr>
            </w:pPr>
          </w:p>
        </w:tc>
      </w:tr>
      <w:tr w:rsidR="00000000">
        <w:trPr>
          <w:divId w:val="10172727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7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7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07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172727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7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7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07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0741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"Интер РАО" ИНН 2320109650 (акции 1-04-33498-E / ISIN RU000A0JPNM1, 1-04-33498-E / ISIN RU000A0JPNM1)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3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74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402315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2019 г.</w:t>
            </w:r>
          </w:p>
        </w:tc>
      </w:tr>
    </w:tbl>
    <w:p w:rsidR="00000000" w:rsidRDefault="0020741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840"/>
        <w:gridCol w:w="1840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074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74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74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74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74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74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74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74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74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74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402315X23645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41D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402315X23647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000000" w:rsidRDefault="0020741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74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4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0.1716355363985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4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20741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74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4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0.1716355363985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4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20741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74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74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74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402309</w:t>
            </w:r>
          </w:p>
        </w:tc>
      </w:tr>
    </w:tbl>
    <w:p w:rsidR="00000000" w:rsidRDefault="0020741D">
      <w:pPr>
        <w:rPr>
          <w:rFonts w:eastAsia="Times New Roman"/>
        </w:rPr>
      </w:pPr>
    </w:p>
    <w:p w:rsidR="00000000" w:rsidRDefault="0020741D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</w:t>
      </w:r>
      <w:r>
        <w:t xml:space="preserve">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20741D">
      <w:pPr>
        <w:pStyle w:val="a3"/>
      </w:pPr>
      <w:r>
        <w:t>9.6 Информация</w:t>
      </w:r>
      <w:r>
        <w:t xml:space="preserve"> о значениях показателей общей суммы дивидендов, подлежащих выплате и полученных эмитентом.</w:t>
      </w:r>
    </w:p>
    <w:p w:rsidR="00000000" w:rsidRDefault="0020741D">
      <w:pPr>
        <w:pStyle w:val="a3"/>
      </w:pPr>
      <w:r>
        <w:t>9.6 Информация о значениях показателей общей суммы дивидендов, подлежащих выплате и полученных эмитентом.</w:t>
      </w:r>
    </w:p>
    <w:p w:rsidR="00000000" w:rsidRDefault="0020741D">
      <w:pPr>
        <w:pStyle w:val="a3"/>
      </w:pPr>
      <w:r>
        <w:t>Размер дивиденда на 1 акцию 0,171635536398468</w:t>
      </w:r>
    </w:p>
    <w:p w:rsidR="00000000" w:rsidRDefault="0020741D">
      <w:pPr>
        <w:pStyle w:val="a3"/>
      </w:pPr>
      <w:r>
        <w:t>Приложение 1</w:t>
      </w:r>
      <w:r>
        <w:t xml:space="preserve">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0741D" w:rsidRDefault="0020741D">
      <w:pPr>
        <w:pStyle w:val="HTML"/>
      </w:pPr>
      <w:r>
        <w:t>По всем вопросам, связанным с настоящим сообщением,</w:t>
      </w:r>
      <w:r>
        <w:t xml:space="preserve">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207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72668"/>
    <w:rsid w:val="0020741D"/>
    <w:rsid w:val="00B7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2CC928E-5D0B-4A6D-AA83-45660D44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27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4171e599ffb475a9a7aeacc44f17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3</cp:revision>
  <dcterms:created xsi:type="dcterms:W3CDTF">2019-06-05T05:10:00Z</dcterms:created>
  <dcterms:modified xsi:type="dcterms:W3CDTF">2019-06-05T05:10:00Z</dcterms:modified>
</cp:coreProperties>
</file>