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21D76">
      <w:pPr>
        <w:pStyle w:val="a3"/>
        <w:divId w:val="432045961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320459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108665565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</w:p>
        </w:tc>
      </w:tr>
      <w:tr w:rsidR="00000000">
        <w:trPr>
          <w:divId w:val="4320459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</w:p>
        </w:tc>
      </w:tr>
      <w:tr w:rsidR="00000000">
        <w:trPr>
          <w:divId w:val="4320459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108655995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</w:p>
        </w:tc>
      </w:tr>
      <w:tr w:rsidR="00000000">
        <w:trPr>
          <w:divId w:val="4320459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320459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21D76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"Северсталь" ИНН 3528000597 (акция 1-02-00143-A / ISIN RU0009046510)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48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21D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1031138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2025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</w:tbl>
    <w:p w:rsidR="00000000" w:rsidRDefault="00621D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64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21D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1D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1D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1D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1D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1D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1D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1D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1031138X5995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21D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5"/>
        <w:gridCol w:w="328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21D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2025 г. 19:30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2025 г. 23:30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21D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НРД для направления инструкций для участия в заседании или заочно</w:t>
            </w:r>
            <w:r>
              <w:rPr>
                <w:rFonts w:eastAsia="Times New Roman"/>
              </w:rPr>
              <w:t xml:space="preserve">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«Северсталь» 162608, Российская Федерация, Вологодская область, го</w:t>
            </w:r>
            <w:r>
              <w:rPr>
                <w:rFonts w:eastAsia="Times New Roman"/>
              </w:rPr>
              <w:br/>
              <w:t>род Череповец, улица Мира, 30, здание центральной проходной ПАО «Севе</w:t>
            </w:r>
            <w:r>
              <w:rPr>
                <w:rFonts w:eastAsia="Times New Roman"/>
              </w:rPr>
              <w:br/>
              <w:t>рст</w:t>
            </w:r>
            <w:r>
              <w:rPr>
                <w:rFonts w:eastAsia="Times New Roman"/>
              </w:rPr>
              <w:t>аль», кабинет 101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621D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4"/>
        <w:gridCol w:w="654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21D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1D7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«Северсталь».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21D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ПАО «Северсталь»: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21D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1.1.1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Мордашова А.А.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21D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1.1.2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Шевелева А.А.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21D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1.1.3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Куличенко А.Г.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21D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1.1.4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Львову А.А.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21D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1.1.5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Федотова Д.Н.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21D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1.1.6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Кувшинникова О.А.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21D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1.1.7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Ионову Н.Л.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21D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1.1.8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Афендикова Л.А.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21D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1.1.9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Волкова А.Е.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21D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1.1.10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Шибанова О.К.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</w:t>
            </w:r>
            <w:r>
              <w:rPr>
                <w:rFonts w:eastAsia="Times New Roman"/>
              </w:rPr>
              <w:t>0143-A#Акция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21D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1.1.11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Петрова А.А.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прибыли, в том числе выплата (объявление) дивидендов ПАО «Северсталь» по результатам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21D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Прибыль ПАО «Северсталь» по результатам 2024 года не распределять, дивиденды не выплачивать.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Назначение аудиторской организации ПАО «Северсталь».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21D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АО «Кэпт» (ОГРН: 1027700125628, ИНН: 7702019950) аудиторской организацией ПАО «Северсталь».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ПАО «Северсталь»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21D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«Северсталь»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21D7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21D76">
      <w:pPr>
        <w:rPr>
          <w:rFonts w:eastAsia="Times New Roman"/>
        </w:rPr>
      </w:pPr>
    </w:p>
    <w:p w:rsidR="00000000" w:rsidRDefault="00621D7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21D76">
      <w:pPr>
        <w:rPr>
          <w:rFonts w:eastAsia="Times New Roman"/>
        </w:rPr>
      </w:pPr>
      <w:r>
        <w:rPr>
          <w:rFonts w:eastAsia="Times New Roman"/>
        </w:rPr>
        <w:t xml:space="preserve">1. Избрание членов Совета директоров ПАО «Северсталь». </w:t>
      </w:r>
      <w:r>
        <w:rPr>
          <w:rFonts w:eastAsia="Times New Roman"/>
        </w:rPr>
        <w:br/>
        <w:t xml:space="preserve">2. Распределение прибыли, в том числе выплата (объявление) дивидендов ПАО «Северсталь» </w:t>
      </w:r>
      <w:r>
        <w:rPr>
          <w:rFonts w:eastAsia="Times New Roman"/>
        </w:rPr>
        <w:t xml:space="preserve">по результатам 2024 года. </w:t>
      </w:r>
      <w:r>
        <w:rPr>
          <w:rFonts w:eastAsia="Times New Roman"/>
        </w:rPr>
        <w:br/>
        <w:t xml:space="preserve">3. Назначение аудиторской организации ПАО «Северсталь». </w:t>
      </w:r>
      <w:r>
        <w:rPr>
          <w:rFonts w:eastAsia="Times New Roman"/>
        </w:rPr>
        <w:br/>
        <w:t xml:space="preserve">4. Утверждение устава ПАО «Северсталь» в новой редакции. </w:t>
      </w:r>
    </w:p>
    <w:p w:rsidR="00000000" w:rsidRDefault="00621D76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</w:t>
      </w:r>
      <w:r>
        <w:t>в с целью доведения указанной информации до лиц, имеющих право на участие в данном корпоративном действии, согласно п. 9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</w:t>
      </w:r>
      <w:r>
        <w:t>нформации, полученной от эмитента.</w:t>
      </w:r>
    </w:p>
    <w:p w:rsidR="00000000" w:rsidRDefault="00621D7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21D76">
      <w:pPr>
        <w:pStyle w:val="HTML"/>
      </w:pPr>
      <w:r>
        <w:t>По в</w:t>
      </w:r>
      <w:r>
        <w:t>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621D76">
      <w:pPr>
        <w:rPr>
          <w:rFonts w:eastAsia="Times New Roman"/>
        </w:rPr>
      </w:pPr>
      <w:r>
        <w:rPr>
          <w:rFonts w:eastAsia="Times New Roman"/>
        </w:rPr>
        <w:br/>
      </w:r>
    </w:p>
    <w:p w:rsidR="00621D76" w:rsidRDefault="00621D76">
      <w:pPr>
        <w:pStyle w:val="HTML"/>
      </w:pPr>
      <w:r>
        <w:t>Настоящий документ явля</w:t>
      </w:r>
      <w:r>
        <w:t>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21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A1CE9"/>
    <w:rsid w:val="00621D76"/>
    <w:rsid w:val="006A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9C5AB25-FD75-495E-ADB0-50C9D77E2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04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62c5077030948daa4433ce4cbc1a6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2025-05-19T04:25:00Z</dcterms:created>
  <dcterms:modified xsi:type="dcterms:W3CDTF">2025-05-19T04:25:00Z</dcterms:modified>
</cp:coreProperties>
</file>