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F29">
      <w:pPr>
        <w:pStyle w:val="a3"/>
        <w:divId w:val="216352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635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103309826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</w:tr>
      <w:tr w:rsidR="00000000">
        <w:trPr>
          <w:divId w:val="21635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</w:tr>
      <w:tr w:rsidR="00000000">
        <w:trPr>
          <w:divId w:val="21635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103180273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</w:tr>
      <w:tr w:rsidR="00000000">
        <w:trPr>
          <w:divId w:val="21635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635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F2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2C6F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C6F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</w:tr>
    </w:tbl>
    <w:p w:rsidR="00000000" w:rsidRDefault="002C6F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 150003, г. Ярославль, ул. Пятницкая, д. 6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</w:t>
            </w:r>
            <w:r>
              <w:rPr>
                <w:rFonts w:eastAsia="Times New Roman"/>
              </w:rPr>
              <w:t>а</w:t>
            </w:r>
          </w:p>
        </w:tc>
      </w:tr>
    </w:tbl>
    <w:p w:rsidR="00000000" w:rsidRDefault="002C6F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67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отчета, годовой бухгалтерской (финансовой) отчетности ПАО «ТГК-2» за отчетный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«ТГК-2» за 2023 год, годовую бухгалтерскую (финансовую) отчетность ПАО «ТГК-2» за отчетный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 по акциям) и убытков ПАО «ТГК-2»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отсутствием чистой прибыли ПАО «ТГК-2» за 2023 финансовый год, прибыль ПАО </w:t>
            </w:r>
            <w:r>
              <w:rPr>
                <w:rFonts w:eastAsia="Times New Roman"/>
              </w:rPr>
              <w:t>«ТГК-2» за 2023 финансовый год не распределять.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ПАО «ТГК-2» по итогам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ПАО «ТГК-2» по итогам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определении количественного состава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</w:t>
            </w:r>
            <w:r>
              <w:rPr>
                <w:rFonts w:eastAsia="Times New Roman"/>
              </w:rPr>
              <w:t>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Марат Рашидович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Кокодеев Роман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Костенко Глеб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Медведева Елена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Альховский Даниил Янович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</w:t>
            </w:r>
            <w:r>
              <w:rPr>
                <w:rFonts w:eastAsia="Times New Roman"/>
              </w:rPr>
              <w:t>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Антоновский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Баранюк Наталья</w:t>
            </w:r>
            <w:r>
              <w:rPr>
                <w:rFonts w:eastAsia="Times New Roman"/>
              </w:rPr>
              <w:t xml:space="preserve">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«ТГК-2» в количестве 5 (Пяти) членов в составе: - Смирнов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«ТГК-2».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«ТГК-2» для проведения аудиторской проверки бухгалтерской (финансовой) отчетности и консолидированной финансовой отчетности за 2024 год: Общество с ограниченной ответственностью «Финансовые и бухгалтерские консультант</w:t>
            </w:r>
            <w:r>
              <w:rPr>
                <w:rFonts w:eastAsia="Times New Roman"/>
              </w:rPr>
              <w:t>ы» (ООО «ФБК», ОГРН 1027700058286, ИНН 7701017140).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 утверждении изменений (дополнений) в устав Публичного акционерного общества «Территориа</w:t>
            </w:r>
            <w:r>
              <w:rPr>
                <w:rFonts w:eastAsia="Times New Roman"/>
              </w:rPr>
              <w:t>льная генерирующая компания №2» (новая редакция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 утвердить изменения (дополнения) в устав Публичного акционерного общества «Территориальная генерирующая компания №2» (новая редакция №4)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Положения о выплате членам Совета директоров Публичного акционерного общества «Территориальная генериру</w:t>
            </w:r>
            <w:r>
              <w:rPr>
                <w:rFonts w:eastAsia="Times New Roman"/>
              </w:rPr>
              <w:t>ющая компания №2» вознаграждений и компенсаций (новая редакция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даты, следующей за датой принятия настоящего решения, отменить действие Положения </w:t>
            </w:r>
            <w:r>
              <w:rPr>
                <w:rFonts w:eastAsia="Times New Roman"/>
              </w:rPr>
              <w:t xml:space="preserve">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№2), утвержденного решением внеочередного Общего собрания </w:t>
            </w:r>
            <w:r>
              <w:rPr>
                <w:rFonts w:eastAsia="Times New Roman"/>
              </w:rPr>
              <w:lastRenderedPageBreak/>
              <w:t>акционеров ПАО «ТГК-2» от 28.02.2018 (прот</w:t>
            </w:r>
            <w:r>
              <w:rPr>
                <w:rFonts w:eastAsia="Times New Roman"/>
              </w:rPr>
              <w:t>окол №18 от 01.03.2018).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действия Положения о выплате членам Ревизионной комиссии Публичного акционерного общества «Территориаль</w:t>
            </w:r>
            <w:r>
              <w:rPr>
                <w:rFonts w:eastAsia="Times New Roman"/>
              </w:rPr>
              <w:t>ная генерирующая компания №2» вознаграждений и компенсаций (новая редакция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F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даты, следующей за датой принятия настоящего решения, отменить действие Положения </w:t>
            </w:r>
            <w:r>
              <w:rPr>
                <w:rFonts w:eastAsia="Times New Roman"/>
              </w:rPr>
              <w:t>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№2), утвержденного решением годового Общего собрания акционеров ПАО «ТГК-2» от 30.06.2020 (проток</w:t>
            </w:r>
            <w:r>
              <w:rPr>
                <w:rFonts w:eastAsia="Times New Roman"/>
              </w:rPr>
              <w:t>ол №21 от 03.07.2020).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C6F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6F29">
      <w:pPr>
        <w:rPr>
          <w:rFonts w:eastAsia="Times New Roman"/>
        </w:rPr>
      </w:pPr>
    </w:p>
    <w:p w:rsidR="00000000" w:rsidRDefault="002C6F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6F2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</w:t>
      </w:r>
      <w:r>
        <w:rPr>
          <w:rFonts w:eastAsia="Times New Roman"/>
        </w:rPr>
        <w:t xml:space="preserve">«ТГК-2» за отчетный 2023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 по акциям) и убытков ПАО «ТГК-2» по результатам отчетного 2023 года. </w:t>
      </w:r>
      <w:r>
        <w:rPr>
          <w:rFonts w:eastAsia="Times New Roman"/>
        </w:rPr>
        <w:br/>
        <w:t xml:space="preserve">3. Об определении количественного состава Совета директоров ПАО «ТГК-2». </w:t>
      </w:r>
      <w:r>
        <w:rPr>
          <w:rFonts w:eastAsia="Times New Roman"/>
        </w:rPr>
        <w:br/>
        <w:t>4. Об избрании члено</w:t>
      </w:r>
      <w:r>
        <w:rPr>
          <w:rFonts w:eastAsia="Times New Roman"/>
        </w:rPr>
        <w:t xml:space="preserve">в Совета директоров ПАО «ТГК-2». </w:t>
      </w:r>
      <w:r>
        <w:rPr>
          <w:rFonts w:eastAsia="Times New Roman"/>
        </w:rPr>
        <w:br/>
        <w:t xml:space="preserve">5. Об избрании членов Ревизионной комиссии ПАО «ТГК-2». </w:t>
      </w:r>
      <w:r>
        <w:rPr>
          <w:rFonts w:eastAsia="Times New Roman"/>
        </w:rPr>
        <w:br/>
        <w:t xml:space="preserve">6. О назначении аудиторской организации ПАО «ТГК-2».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7. О внесении и утверждении изменений (дополнений) в устав Публичного акционерного общества «Территориальная ге</w:t>
      </w:r>
      <w:r>
        <w:rPr>
          <w:rFonts w:eastAsia="Times New Roman"/>
        </w:rPr>
        <w:t xml:space="preserve">нерирующая компания №2» (новая редакция №4). </w:t>
      </w:r>
      <w:r>
        <w:rPr>
          <w:rFonts w:eastAsia="Times New Roman"/>
        </w:rPr>
        <w:br/>
        <w:t xml:space="preserve">8. Об отмене Положения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 №2). </w:t>
      </w:r>
      <w:r>
        <w:rPr>
          <w:rFonts w:eastAsia="Times New Roman"/>
        </w:rPr>
        <w:br/>
        <w:t>9. Об отмене действия Пол</w:t>
      </w:r>
      <w:r>
        <w:rPr>
          <w:rFonts w:eastAsia="Times New Roman"/>
        </w:rPr>
        <w:t xml:space="preserve">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№2). </w:t>
      </w:r>
    </w:p>
    <w:p w:rsidR="00000000" w:rsidRDefault="002C6F29">
      <w:pPr>
        <w:pStyle w:val="a3"/>
      </w:pPr>
      <w:r>
        <w:t>Направляем Вам поступивший в НКО АО НРД электронный документ для голосования по вопр</w:t>
      </w:r>
      <w:r>
        <w:t>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>т за полноту и достоверность информации, полученной от эмитента.</w:t>
      </w:r>
    </w:p>
    <w:p w:rsidR="00000000" w:rsidRDefault="002C6F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2C6F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2C6F29">
      <w:pPr>
        <w:rPr>
          <w:rFonts w:eastAsia="Times New Roman"/>
        </w:rPr>
      </w:pPr>
      <w:r>
        <w:rPr>
          <w:rFonts w:eastAsia="Times New Roman"/>
        </w:rPr>
        <w:br/>
      </w:r>
    </w:p>
    <w:p w:rsidR="002C6F29" w:rsidRDefault="002C6F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309F"/>
    <w:rsid w:val="002C6F29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F983C7-6A05-48F6-BE8F-989CE69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dce944213ab48799d413b1f9a157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2024-12-26T09:59:00Z</dcterms:created>
  <dcterms:modified xsi:type="dcterms:W3CDTF">2024-12-26T09:59:00Z</dcterms:modified>
</cp:coreProperties>
</file>