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C6BE5">
      <w:pPr>
        <w:pStyle w:val="a3"/>
        <w:divId w:val="277761948"/>
      </w:pPr>
      <w:bookmarkStart w:id="0" w:name="_GoBack"/>
      <w:bookmarkEnd w:id="0"/>
      <w:r>
        <w:t>CS082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27776194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116054085</w:t>
            </w:r>
          </w:p>
        </w:tc>
        <w:tc>
          <w:tcPr>
            <w:tcW w:w="0" w:type="auto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</w:p>
        </w:tc>
      </w:tr>
      <w:tr w:rsidR="00000000">
        <w:trPr>
          <w:divId w:val="27776194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</w:p>
        </w:tc>
      </w:tr>
      <w:tr w:rsidR="00000000">
        <w:trPr>
          <w:divId w:val="27776194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7776194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CC6BE5">
      <w:pPr>
        <w:pStyle w:val="1"/>
        <w:rPr>
          <w:rFonts w:eastAsia="Times New Roman"/>
        </w:rPr>
      </w:pPr>
      <w:r>
        <w:rPr>
          <w:rFonts w:eastAsia="Times New Roman"/>
        </w:rPr>
        <w:t xml:space="preserve"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"Центрэнергохолдинг" ИНН 7729604395 (акции 1-01-55412-E / </w:t>
      </w:r>
      <w:r>
        <w:rPr>
          <w:rFonts w:eastAsia="Times New Roman"/>
        </w:rPr>
        <w:t>ISIN RU000A0JPVY9, 2-01-55412-E / ISIN RU000A0JPVZ6)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C6B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1083596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октября 2025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</w:t>
            </w:r>
            <w:r>
              <w:rPr>
                <w:rFonts w:eastAsia="Times New Roman"/>
              </w:rPr>
              <w:t>ование</w:t>
            </w:r>
          </w:p>
        </w:tc>
      </w:tr>
    </w:tbl>
    <w:p w:rsidR="00000000" w:rsidRDefault="00CC6BE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2357"/>
        <w:gridCol w:w="1992"/>
        <w:gridCol w:w="1394"/>
        <w:gridCol w:w="2071"/>
        <w:gridCol w:w="1614"/>
        <w:gridCol w:w="169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CC6B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6B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6B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6B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6B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6B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6B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6B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CC6BE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1083596X9737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"Центрэнергохолдинг"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1-01-55412-E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октября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TSEH/01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RU000A0JPVY9</w:t>
            </w:r>
          </w:p>
        </w:tc>
        <w:tc>
          <w:tcPr>
            <w:tcW w:w="0" w:type="auto"/>
            <w:vAlign w:val="center"/>
            <w:hideMark/>
          </w:tcPr>
          <w:p w:rsidR="00000000" w:rsidRDefault="00CC6BE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1083596X9738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Публичное акционерное </w:t>
            </w:r>
            <w:r>
              <w:rPr>
                <w:rFonts w:eastAsia="Times New Roman"/>
              </w:rPr>
              <w:lastRenderedPageBreak/>
              <w:t>общество "Центрэнергохолдинг"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2-01-55412-E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октября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TSEHP/01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RU000A0JPVZ6</w:t>
            </w:r>
          </w:p>
        </w:tc>
        <w:tc>
          <w:tcPr>
            <w:tcW w:w="0" w:type="auto"/>
            <w:vAlign w:val="center"/>
            <w:hideMark/>
          </w:tcPr>
          <w:p w:rsidR="00000000" w:rsidRDefault="00CC6BE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C6BE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C6B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6B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6B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1083595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</w:p>
        </w:tc>
      </w:tr>
    </w:tbl>
    <w:p w:rsidR="00000000" w:rsidRDefault="00CC6BE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6523"/>
        <w:gridCol w:w="1441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CC6B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Утвердить распределение части нераспределенной прибыли прошлых лет Общества, накопленной </w:t>
            </w:r>
            <w:r>
              <w:rPr>
                <w:rFonts w:eastAsia="Times New Roman"/>
              </w:rPr>
              <w:t>по состоянию на 30.06.2025, в размере 4 849 971 757,97 руб. на выплату дивидендов. 2. Выплатить по результатам 2024 года дивиденды по размещенным акциям Общества из нераспределенной прибыли прошлых лет в размере: - по обыкновенным акциям Общества в размере</w:t>
            </w:r>
            <w:r>
              <w:rPr>
                <w:rFonts w:eastAsia="Times New Roman"/>
              </w:rPr>
              <w:t xml:space="preserve"> 0,055577 рубля на одну обыкновенную акцию и - по привилегированным акциям Общества в размере 0,055577 рубля на одну привилегированную акцию. 3. Установить дату, на которую определяются лица, имеющие право на получение дивидендов по обыкновенным и привилег</w:t>
            </w:r>
            <w:r>
              <w:rPr>
                <w:rFonts w:eastAsia="Times New Roman"/>
              </w:rPr>
              <w:t>ированным акциям Общества по результатам 2024 года из нераспределенной прибыли прошлых лет - 10 ноября 2025 года (на конец операционного дня). 4. Дивиденды по акциям выплатить денежными средствами в порядке и в сроки, установленные действующим законодатель</w:t>
            </w:r>
            <w:r>
              <w:rPr>
                <w:rFonts w:eastAsia="Times New Roman"/>
              </w:rPr>
              <w:t>ством Российской Федерации.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6B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86909310219</w:t>
            </w:r>
            <w:r>
              <w:rPr>
                <w:rFonts w:eastAsia="Times New Roman"/>
              </w:rPr>
              <w:br/>
              <w:t>Против: 0</w:t>
            </w:r>
            <w:r>
              <w:rPr>
                <w:rFonts w:eastAsia="Times New Roman"/>
              </w:rPr>
              <w:br/>
              <w:t>Воздержался: 0</w:t>
            </w:r>
          </w:p>
        </w:tc>
      </w:tr>
    </w:tbl>
    <w:p w:rsidR="00000000" w:rsidRDefault="00CC6BE5">
      <w:pPr>
        <w:rPr>
          <w:rFonts w:eastAsia="Times New Roman"/>
        </w:rPr>
      </w:pPr>
    </w:p>
    <w:p w:rsidR="00000000" w:rsidRDefault="00CC6BE5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</w:t>
      </w:r>
      <w:r>
        <w:t>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CC6BE5">
      <w:pPr>
        <w:pStyle w:val="a3"/>
      </w:pPr>
      <w: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000000" w:rsidRDefault="00CC6BE5">
      <w:pPr>
        <w:pStyle w:val="a3"/>
      </w:pPr>
      <w:r>
        <w:t>Направляем Вам поступившие в НКО АО НРД итоги общего собрания акционеров с целью доведения указанной информации до</w:t>
      </w:r>
      <w:r>
        <w:t xml:space="preserve"> лиц, имеющих право на участие в данном корпоративном действии.*</w:t>
      </w:r>
      <w:r>
        <w:br/>
      </w:r>
      <w:r>
        <w:br/>
        <w:t>* НРД не отвечает за полноту и достоверность информации, полученной от третьих лиц.</w:t>
      </w:r>
    </w:p>
    <w:p w:rsidR="00000000" w:rsidRDefault="00CC6BE5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CC6BE5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</w:t>
      </w:r>
      <w:r>
        <w:t xml:space="preserve">-27-91/ </w:t>
      </w:r>
      <w:r>
        <w:lastRenderedPageBreak/>
        <w:t>For details please contact your account  manager (495) 956-27-90, (495) 956-27-91</w:t>
      </w:r>
    </w:p>
    <w:p w:rsidR="00000000" w:rsidRDefault="00CC6BE5">
      <w:pPr>
        <w:rPr>
          <w:rFonts w:eastAsia="Times New Roman"/>
        </w:rPr>
      </w:pPr>
      <w:r>
        <w:rPr>
          <w:rFonts w:eastAsia="Times New Roman"/>
        </w:rPr>
        <w:br/>
      </w:r>
    </w:p>
    <w:p w:rsidR="00CC6BE5" w:rsidRDefault="00CC6BE5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</w:t>
      </w:r>
      <w:r>
        <w:t>ронном документе.</w:t>
      </w:r>
    </w:p>
    <w:sectPr w:rsidR="00CC6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C68A0"/>
    <w:rsid w:val="00CC6BE5"/>
    <w:rsid w:val="00FC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15CE8E-D35E-4CBD-A32D-BD05152B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76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df88a21e5bb4e5985c429c116849e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2025-10-28T10:46:00Z</dcterms:created>
  <dcterms:modified xsi:type="dcterms:W3CDTF">2025-10-28T10:46:00Z</dcterms:modified>
</cp:coreProperties>
</file>