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3C4A">
      <w:pPr>
        <w:pStyle w:val="a3"/>
        <w:divId w:val="12961829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618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66747898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</w:p>
        </w:tc>
      </w:tr>
      <w:tr w:rsidR="00000000">
        <w:trPr>
          <w:divId w:val="129618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</w:p>
        </w:tc>
      </w:tr>
      <w:tr w:rsidR="00000000">
        <w:trPr>
          <w:divId w:val="129618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6182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3C4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3C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B3C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9B3C4A">
      <w:pPr>
        <w:rPr>
          <w:rFonts w:eastAsia="Times New Roman"/>
        </w:rPr>
      </w:pPr>
    </w:p>
    <w:p w:rsidR="00000000" w:rsidRDefault="009B3C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3C4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2021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2021 год. </w:t>
      </w:r>
      <w:r>
        <w:rPr>
          <w:rFonts w:eastAsia="Times New Roman"/>
        </w:rPr>
        <w:br/>
        <w:t>3. Распределении прибыли и убытков Общества по резуль</w:t>
      </w:r>
      <w:r>
        <w:rPr>
          <w:rFonts w:eastAsia="Times New Roman"/>
        </w:rPr>
        <w:t xml:space="preserve">татам отчетного 2021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2021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 xml:space="preserve">6. Выплата членам Ревизионной комиссии Общества вознаграждений и компенсаций; </w:t>
      </w:r>
      <w:r>
        <w:rPr>
          <w:rFonts w:eastAsia="Times New Roman"/>
        </w:rPr>
        <w:br/>
        <w:t>7</w:t>
      </w:r>
      <w:r>
        <w:rPr>
          <w:rFonts w:eastAsia="Times New Roman"/>
        </w:rPr>
        <w:t xml:space="preserve">. Утверждение аудитора Общества на 2022 год.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Одобрение «Соглашения о выдаче гарантий» с ПАО «Московский кредитный банк» и выпуске контргарантии в пользу</w:t>
      </w:r>
      <w:r>
        <w:rPr>
          <w:rFonts w:eastAsia="Times New Roman"/>
        </w:rPr>
        <w:t xml:space="preserve"> АО «ДУК». </w:t>
      </w:r>
      <w:r>
        <w:rPr>
          <w:rFonts w:eastAsia="Times New Roman"/>
        </w:rPr>
        <w:br/>
        <w:t xml:space="preserve">11. Одобрение договора оказания консультационных услуг между Обществом и АО «ДУК». </w:t>
      </w:r>
      <w:r>
        <w:rPr>
          <w:rFonts w:eastAsia="Times New Roman"/>
        </w:rPr>
        <w:br/>
        <w:t xml:space="preserve">12. Одобрение договора поручительства Общества с ПАО «Промсвязьбанк». </w:t>
      </w:r>
      <w:r>
        <w:rPr>
          <w:rFonts w:eastAsia="Times New Roman"/>
        </w:rPr>
        <w:br/>
        <w:t xml:space="preserve">13. Одобрение договора залога имущества Общества с ПАО «Промсвязьбанк». </w:t>
      </w:r>
      <w:r>
        <w:rPr>
          <w:rFonts w:eastAsia="Times New Roman"/>
        </w:rPr>
        <w:br/>
        <w:t>14. Одобрение до</w:t>
      </w:r>
      <w:r>
        <w:rPr>
          <w:rFonts w:eastAsia="Times New Roman"/>
        </w:rPr>
        <w:t xml:space="preserve">говора денежного целевого займа между ПАО «ТГК-14» и АО «ДУК» на гашение процентов по кредитному договору с ПАО «Промсвязьбанк». </w:t>
      </w:r>
      <w:r>
        <w:rPr>
          <w:rFonts w:eastAsia="Times New Roman"/>
        </w:rPr>
        <w:br/>
        <w:t>15. Одобрение договора денежного целевого займа между ПАО «ТГК-14» и АО «ДУК» на гашение долга по кредитному договору с ПАО «П</w:t>
      </w:r>
      <w:r>
        <w:rPr>
          <w:rFonts w:eastAsia="Times New Roman"/>
        </w:rPr>
        <w:t xml:space="preserve">ромсвязьбанк». </w:t>
      </w:r>
      <w:r>
        <w:rPr>
          <w:rFonts w:eastAsia="Times New Roman"/>
        </w:rPr>
        <w:br/>
        <w:t xml:space="preserve">16. Одобрение договора денежного целевого займа между ПАО «ТГК-14» и АО «ДУК» на выкуп акций миноритарных акционеров ПАО «ТГК-14», в рамках обязательного предложения. </w:t>
      </w:r>
    </w:p>
    <w:p w:rsidR="00000000" w:rsidRDefault="009B3C4A">
      <w:pPr>
        <w:pStyle w:val="a3"/>
      </w:pPr>
      <w:r>
        <w:t>Настоящим сообщаем о получении НКО АО НРД информации, предоставляемой эм</w:t>
      </w:r>
      <w:r>
        <w:t>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 </w:t>
      </w:r>
    </w:p>
    <w:p w:rsidR="00000000" w:rsidRDefault="009B3C4A">
      <w:pPr>
        <w:pStyle w:val="a3"/>
      </w:pPr>
      <w:r>
        <w:t>4.2 Информация о созыве общего собрания акционеров эмитента</w:t>
      </w:r>
    </w:p>
    <w:p w:rsidR="00000000" w:rsidRDefault="009B3C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3C4A">
      <w:pPr>
        <w:rPr>
          <w:rFonts w:eastAsia="Times New Roman"/>
        </w:rPr>
      </w:pPr>
      <w:r>
        <w:rPr>
          <w:rFonts w:eastAsia="Times New Roman"/>
        </w:rPr>
        <w:br/>
      </w:r>
    </w:p>
    <w:p w:rsidR="009B3C4A" w:rsidRDefault="009B3C4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4A7F"/>
    <w:rsid w:val="00444A7F"/>
    <w:rsid w:val="009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40600-858B-47F9-9111-3086AF7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2022-05-27T10:50:00Z</dcterms:created>
  <dcterms:modified xsi:type="dcterms:W3CDTF">2022-05-27T10:50:00Z</dcterms:modified>
</cp:coreProperties>
</file>