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56A41">
      <w:pPr>
        <w:pStyle w:val="a3"/>
        <w:divId w:val="916523463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165234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34180499</w:t>
            </w:r>
          </w:p>
        </w:tc>
        <w:tc>
          <w:tcPr>
            <w:tcW w:w="0" w:type="auto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</w:p>
        </w:tc>
      </w:tr>
      <w:tr w:rsidR="00000000">
        <w:trPr>
          <w:divId w:val="9165234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</w:p>
        </w:tc>
      </w:tr>
      <w:tr w:rsidR="00000000">
        <w:trPr>
          <w:divId w:val="9165234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33945590</w:t>
            </w:r>
          </w:p>
        </w:tc>
        <w:tc>
          <w:tcPr>
            <w:tcW w:w="0" w:type="auto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</w:p>
        </w:tc>
      </w:tr>
      <w:tr w:rsidR="00000000">
        <w:trPr>
          <w:divId w:val="9165234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165234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56A4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"Юнипро" ИНН 8602067092 (акции 1-02-65104-D / ISIN RU000A0JNGA5, 1-02-65104-D / ISIN 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0"/>
        <w:gridCol w:w="615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6A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A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413908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A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A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2019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A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МФ ООО «Отель «Салют», г. Москва, Ленинский проспект, д. 158, 2 этаж,</w:t>
            </w:r>
            <w:r>
              <w:rPr>
                <w:rFonts w:eastAsia="Times New Roman"/>
              </w:rPr>
              <w:br/>
              <w:t>зал «Топаз»</w:t>
            </w:r>
          </w:p>
        </w:tc>
      </w:tr>
    </w:tbl>
    <w:p w:rsidR="00000000" w:rsidRDefault="00A56A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56A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6A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6A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6A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6A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6A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6A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6A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6A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6A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413908X8676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</w:t>
            </w:r>
            <w:r>
              <w:rPr>
                <w:rFonts w:eastAsia="Times New Roman"/>
              </w:rPr>
              <w:t>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413908X9283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A56A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6A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6A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6A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413909</w:t>
            </w:r>
          </w:p>
        </w:tc>
      </w:tr>
    </w:tbl>
    <w:p w:rsidR="00000000" w:rsidRDefault="00A56A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56A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и годовую бухгалтерскую (финансовую) отчетность Общества за 2018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54548323015</w:t>
            </w:r>
            <w:r>
              <w:rPr>
                <w:rFonts w:eastAsia="Times New Roman"/>
              </w:rPr>
              <w:br/>
              <w:t>Против: 4446</w:t>
            </w:r>
            <w:r>
              <w:rPr>
                <w:rFonts w:eastAsia="Times New Roman"/>
              </w:rPr>
              <w:br/>
              <w:t>Воздержался: 3475513</w:t>
            </w:r>
            <w:r>
              <w:rPr>
                <w:rFonts w:eastAsia="Times New Roman"/>
              </w:rPr>
              <w:br/>
              <w:t>Не участвовало: 2143125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прибыли (убытков) Общества по результатам 2018 года: ( руб.) Чистая прибыль (РСБУ) за 2018 год 18 872 865 690 Промежуточные дивиденды по итогам 9 месяцев 2018 года 7 000 000 000 Нераспределенна</w:t>
            </w:r>
            <w:r>
              <w:rPr>
                <w:rFonts w:eastAsia="Times New Roman"/>
              </w:rPr>
              <w:t>я прибыль (убыток) отчетного периода 11 872 865 690 Распределить на: Резервный фонд - Дивиденды 7 000 000 000 Погашение убытков прошлых лет - Накопленная прибыль 4 872 865 690 2. Выплатить дивиденды по обыкновенным акциям ПАО «Юнипро» по результатам 2018 г</w:t>
            </w:r>
            <w:r>
              <w:rPr>
                <w:rFonts w:eastAsia="Times New Roman"/>
              </w:rPr>
              <w:t>ода из нераспределенной чистой прибыли ПАО «Юнипро» за 2018 год в размере 0,111025275979 рубля на одну обыкновенную акцию (далее – дивиденды). Дивиденды выплатить в денежной форме. Сумма начисленных дивидендов в расчете на одного акционера определяется с т</w:t>
            </w:r>
            <w:r>
              <w:rPr>
                <w:rFonts w:eastAsia="Times New Roman"/>
              </w:rPr>
              <w:t xml:space="preserve">очностью до одной копейки. Округление цифр при расчете производится по правилам математического округления. 3. Утвердить 25 июня 2019 года в качестве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54552177718</w:t>
            </w:r>
            <w:r>
              <w:rPr>
                <w:rFonts w:eastAsia="Times New Roman"/>
              </w:rPr>
              <w:br/>
              <w:t>Против: 18518</w:t>
            </w:r>
            <w:r>
              <w:rPr>
                <w:rFonts w:eastAsia="Times New Roman"/>
              </w:rPr>
              <w:br/>
              <w:t>Воздержался: 54211</w:t>
            </w:r>
            <w:r>
              <w:rPr>
                <w:rFonts w:eastAsia="Times New Roman"/>
              </w:rPr>
              <w:br/>
              <w:t>Не участвовало: 2143125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Др. Патрик Вольфф (Dr. Patrick Wolff) Главный советник и главный комплаенс офицер Юнипер СЕ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55165737617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</w:t>
            </w:r>
            <w:r>
              <w:rPr>
                <w:rFonts w:eastAsia="Times New Roman"/>
              </w:rPr>
              <w:t>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Гюнтер Экхардт Рюммлер (Gunter Eckhardt Rummler) Член Правления Юнипер СЕ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55164678744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Уве Хайнц Фип (Uwe Heinz Fip) Старший вице-президент по закупкам газа Юнипер Глобал Коммодитиз СЕ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54738846483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Андреас Ширенбек Главный Исполнительный Директор Юнипер</w:t>
            </w:r>
            <w:r>
              <w:rPr>
                <w:rFonts w:eastAsia="Times New Roman"/>
              </w:rPr>
              <w:t xml:space="preserve"> СЕ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57022400872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Райнер Хартманн (Reiner Hartmann) Глава Представительства Юнипер Глобал Коммодитиз СЕ в г. Москва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52881814753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Широков Максим Геннадьевич Генеральный директор ПАО «Юнипро»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52956925540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Белова Анна Григорьевна Профес</w:t>
            </w:r>
            <w:r>
              <w:rPr>
                <w:rFonts w:eastAsia="Times New Roman"/>
              </w:rPr>
              <w:t>сор Высшей школы менеджмента Высшей школы экономики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54061441241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Вьюгин Олег Вячеславович Профессор Школы финансов Факультета экономических наук Высшей школы экономик</w:t>
            </w:r>
            <w:r>
              <w:rPr>
                <w:rFonts w:eastAsia="Times New Roman"/>
              </w:rPr>
              <w:t>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53771759445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Абдушелишвили Георгий Леванович Управляющий директор – старший партнер АО «Вектор Лидерства»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55202912542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Акционерное общество «ПрайсвотерхаусКуперс Аудит».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54551629994</w:t>
            </w:r>
            <w:r>
              <w:rPr>
                <w:rFonts w:eastAsia="Times New Roman"/>
              </w:rPr>
              <w:br/>
              <w:t>Против: 41291</w:t>
            </w:r>
            <w:r>
              <w:rPr>
                <w:rFonts w:eastAsia="Times New Roman"/>
              </w:rPr>
              <w:br/>
              <w:t>Воздержался: 170196</w:t>
            </w:r>
            <w:r>
              <w:rPr>
                <w:rFonts w:eastAsia="Times New Roman"/>
              </w:rPr>
              <w:br/>
              <w:t>Не участвовало: 2143125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«Юнипро»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54073928500</w:t>
            </w:r>
            <w:r>
              <w:rPr>
                <w:rFonts w:eastAsia="Times New Roman"/>
              </w:rPr>
              <w:br/>
              <w:t>Против: 413020460</w:t>
            </w:r>
            <w:r>
              <w:rPr>
                <w:rFonts w:eastAsia="Times New Roman"/>
              </w:rPr>
              <w:br/>
              <w:t>Воздержался: 65372920</w:t>
            </w:r>
            <w:r>
              <w:rPr>
                <w:rFonts w:eastAsia="Times New Roman"/>
              </w:rPr>
              <w:br/>
              <w:t>Не участвовало: 2143125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порядке подготовки и проведения Общего собрания акционеров ПАО «Ю</w:t>
            </w:r>
            <w:r>
              <w:rPr>
                <w:rFonts w:eastAsia="Times New Roman"/>
              </w:rPr>
              <w:t>нипро»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54073929209</w:t>
            </w:r>
            <w:r>
              <w:rPr>
                <w:rFonts w:eastAsia="Times New Roman"/>
              </w:rPr>
              <w:br/>
              <w:t>Против: 413060589</w:t>
            </w:r>
            <w:r>
              <w:rPr>
                <w:rFonts w:eastAsia="Times New Roman"/>
              </w:rPr>
              <w:br/>
              <w:t>Воздержался: 65298294</w:t>
            </w:r>
            <w:r>
              <w:rPr>
                <w:rFonts w:eastAsia="Times New Roman"/>
              </w:rPr>
              <w:br/>
              <w:t>Не участвовало: 2143125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«Юнипро»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54074469149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413020460</w:t>
            </w:r>
            <w:r>
              <w:rPr>
                <w:rFonts w:eastAsia="Times New Roman"/>
              </w:rPr>
              <w:br/>
              <w:t>Воздержался: 64822184</w:t>
            </w:r>
            <w:r>
              <w:rPr>
                <w:rFonts w:eastAsia="Times New Roman"/>
              </w:rPr>
              <w:br/>
              <w:t>Не участвовало: 2143125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ПАО «Юнипро»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54074481793</w:t>
            </w:r>
            <w:r>
              <w:rPr>
                <w:rFonts w:eastAsia="Times New Roman"/>
              </w:rPr>
              <w:br/>
              <w:t>Против: 413020460</w:t>
            </w:r>
            <w:r>
              <w:rPr>
                <w:rFonts w:eastAsia="Times New Roman"/>
              </w:rPr>
              <w:br/>
              <w:t>Воздержался: 64821978</w:t>
            </w:r>
            <w:r>
              <w:rPr>
                <w:rFonts w:eastAsia="Times New Roman"/>
              </w:rPr>
              <w:br/>
              <w:t>Не участвовало: 2143125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 </w:t>
            </w:r>
            <w:r>
              <w:rPr>
                <w:rFonts w:eastAsia="Times New Roman"/>
              </w:rPr>
              <w:t>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Общества.: Алексеенков Денис Александрович Начальник управления контроллинга ПАО «Юнипро»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54424978096</w:t>
            </w:r>
            <w:r>
              <w:rPr>
                <w:rFonts w:eastAsia="Times New Roman"/>
              </w:rPr>
              <w:br/>
              <w:t>Против: 127027508</w:t>
            </w:r>
            <w:r>
              <w:rPr>
                <w:rFonts w:eastAsia="Times New Roman"/>
              </w:rPr>
              <w:br/>
              <w:t>Воздержался: 164709</w:t>
            </w:r>
            <w:r>
              <w:rPr>
                <w:rFonts w:eastAsia="Times New Roman"/>
              </w:rPr>
              <w:br/>
              <w:t>Не участвовало: 2143125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Избрание членов Ревизионной комиссии Общества.: Петров Сергей Борисович Главный специалист Управления внутреннего аудита ПАО «Юнипро»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54424891136</w:t>
            </w:r>
            <w:r>
              <w:rPr>
                <w:rFonts w:eastAsia="Times New Roman"/>
              </w:rPr>
              <w:br/>
              <w:t>Против: 127116124</w:t>
            </w:r>
            <w:r>
              <w:rPr>
                <w:rFonts w:eastAsia="Times New Roman"/>
              </w:rPr>
              <w:br/>
              <w:t>Воздержался: 163258</w:t>
            </w:r>
            <w:r>
              <w:rPr>
                <w:rFonts w:eastAsia="Times New Roman"/>
              </w:rPr>
              <w:br/>
              <w:t>Не участвовало: 2143125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</w:t>
            </w:r>
            <w:r>
              <w:rPr>
                <w:rFonts w:eastAsia="Times New Roman"/>
              </w:rPr>
              <w:t>омер проекта решения:9.3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Общества.: Семенова Вероника Николаевна Начальник Управления внутреннего аудита ПАО «Юнипро»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54424955412</w:t>
            </w:r>
            <w:r>
              <w:rPr>
                <w:rFonts w:eastAsia="Times New Roman"/>
              </w:rPr>
              <w:br/>
              <w:t>Против: 127051696</w:t>
            </w:r>
            <w:r>
              <w:rPr>
                <w:rFonts w:eastAsia="Times New Roman"/>
              </w:rPr>
              <w:br/>
              <w:t>Воздержался: 163258</w:t>
            </w:r>
            <w:r>
              <w:rPr>
                <w:rFonts w:eastAsia="Times New Roman"/>
              </w:rPr>
              <w:br/>
              <w:t>Не участвовало: 2143125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</w:t>
            </w:r>
            <w:r>
              <w:rPr>
                <w:rFonts w:eastAsia="Times New Roman"/>
              </w:rPr>
              <w:t>роекта решения:9.4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Общества.: Тихонов Алексей Николаевич Начальник Управления учета и отчетности ПАО «Юнипро»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6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54424980216</w:t>
            </w:r>
            <w:r>
              <w:rPr>
                <w:rFonts w:eastAsia="Times New Roman"/>
              </w:rPr>
              <w:br/>
              <w:t>Против: 127027508</w:t>
            </w:r>
            <w:r>
              <w:rPr>
                <w:rFonts w:eastAsia="Times New Roman"/>
              </w:rPr>
              <w:br/>
              <w:t>Воздержался: 163855</w:t>
            </w:r>
            <w:r>
              <w:rPr>
                <w:rFonts w:eastAsia="Times New Roman"/>
              </w:rPr>
              <w:br/>
              <w:t>Не участвовало: 2143125</w:t>
            </w:r>
          </w:p>
        </w:tc>
      </w:tr>
    </w:tbl>
    <w:p w:rsidR="00000000" w:rsidRDefault="00A56A41">
      <w:pPr>
        <w:rPr>
          <w:rFonts w:eastAsia="Times New Roman"/>
        </w:rPr>
      </w:pPr>
    </w:p>
    <w:p w:rsidR="00000000" w:rsidRDefault="00A56A41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A56A41">
      <w:pPr>
        <w:pStyle w:val="a3"/>
      </w:pPr>
      <w:r>
        <w:t>4.10. Информация о решениях, принятых общим собранием акционеров, а также об итогах голосова</w:t>
      </w:r>
      <w:r>
        <w:t>ния на общем собрании акционеров.</w:t>
      </w:r>
    </w:p>
    <w:p w:rsidR="00000000" w:rsidRDefault="00A56A41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</w:t>
      </w:r>
      <w:r>
        <w:t>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A56A4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56A41" w:rsidRDefault="00A56A4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</w:t>
      </w:r>
      <w:r>
        <w:t>or details please contact your account  manager (495) 956-27-90, (495) 956-27-91</w:t>
      </w:r>
    </w:p>
    <w:sectPr w:rsidR="00A56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00275"/>
    <w:rsid w:val="00600275"/>
    <w:rsid w:val="00A5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681576-0E6E-4002-B3AD-B1DCD559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52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fa7c32e0f614c4abc32c7c30b2902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2019-06-17T09:20:00Z</dcterms:created>
  <dcterms:modified xsi:type="dcterms:W3CDTF">2019-06-17T09:20:00Z</dcterms:modified>
</cp:coreProperties>
</file>