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F07F9">
      <w:pPr>
        <w:pStyle w:val="a3"/>
        <w:divId w:val="116158051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615805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0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0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66691404</w:t>
            </w:r>
          </w:p>
        </w:tc>
        <w:tc>
          <w:tcPr>
            <w:tcW w:w="0" w:type="auto"/>
            <w:vAlign w:val="center"/>
            <w:hideMark/>
          </w:tcPr>
          <w:p w:rsidR="00000000" w:rsidRDefault="000F07F9">
            <w:pPr>
              <w:rPr>
                <w:rFonts w:eastAsia="Times New Roman"/>
              </w:rPr>
            </w:pPr>
          </w:p>
        </w:tc>
      </w:tr>
      <w:tr w:rsidR="00000000">
        <w:trPr>
          <w:divId w:val="11615805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0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0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07F9">
            <w:pPr>
              <w:rPr>
                <w:rFonts w:eastAsia="Times New Roman"/>
              </w:rPr>
            </w:pPr>
          </w:p>
        </w:tc>
      </w:tr>
      <w:tr w:rsidR="00000000">
        <w:trPr>
          <w:divId w:val="11615805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0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F0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66084330</w:t>
            </w:r>
          </w:p>
        </w:tc>
        <w:tc>
          <w:tcPr>
            <w:tcW w:w="0" w:type="auto"/>
            <w:vAlign w:val="center"/>
            <w:hideMark/>
          </w:tcPr>
          <w:p w:rsidR="00000000" w:rsidRDefault="000F07F9">
            <w:pPr>
              <w:rPr>
                <w:rFonts w:eastAsia="Times New Roman"/>
              </w:rPr>
            </w:pPr>
          </w:p>
        </w:tc>
      </w:tr>
      <w:tr w:rsidR="00000000">
        <w:trPr>
          <w:divId w:val="11615805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0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0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0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615805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0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0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0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F07F9">
      <w:pPr>
        <w:pStyle w:val="1"/>
        <w:rPr>
          <w:rFonts w:eastAsia="Times New Roman"/>
        </w:rPr>
      </w:pPr>
      <w:r>
        <w:rPr>
          <w:rFonts w:eastAsia="Times New Roman"/>
        </w:rPr>
        <w:t xml:space="preserve">(TEND) О корпоративном действии "Тендерное предложение о выкупе /обратный выкуп ценных бумаг" с ценными бумагами эмитента ПАО "Квадра" ИНН 6829012680 (акция 1-01-43069-A / ISIN RU000A0JNMZ0)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58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07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681845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7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7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"Русатом Инфраструктурные решения"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7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Обязательное предложение о приобретении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7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84.2</w:t>
            </w:r>
          </w:p>
        </w:tc>
      </w:tr>
    </w:tbl>
    <w:p w:rsidR="00000000" w:rsidRDefault="000F07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64"/>
        <w:gridCol w:w="1992"/>
        <w:gridCol w:w="1394"/>
        <w:gridCol w:w="1527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F07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07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07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07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07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07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07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07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07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681845X7676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0F07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4"/>
        <w:gridCol w:w="24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07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7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06 марта 2022 г. по 24 мая 2022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7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мая 2022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7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3 мая 2022 г. 20:00</w:t>
            </w:r>
          </w:p>
        </w:tc>
      </w:tr>
    </w:tbl>
    <w:p w:rsidR="00000000" w:rsidRDefault="000F07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07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7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07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0.0131153064 RUB</w:t>
            </w:r>
          </w:p>
        </w:tc>
      </w:tr>
    </w:tbl>
    <w:p w:rsidR="00000000" w:rsidRDefault="000F07F9">
      <w:pPr>
        <w:rPr>
          <w:rFonts w:eastAsia="Times New Roman"/>
        </w:rPr>
      </w:pPr>
    </w:p>
    <w:p w:rsidR="00000000" w:rsidRDefault="000F07F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F07F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F07F9">
      <w:pPr>
        <w:rPr>
          <w:rFonts w:eastAsia="Times New Roman"/>
        </w:rPr>
      </w:pPr>
      <w:r>
        <w:rPr>
          <w:rFonts w:eastAsia="Times New Roman"/>
        </w:rPr>
        <w:br/>
      </w:r>
    </w:p>
    <w:p w:rsidR="000F07F9" w:rsidRDefault="000F07F9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F0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41E92"/>
    <w:rsid w:val="000F07F9"/>
    <w:rsid w:val="0064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0B1D841-9B58-4734-802C-25C9502F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58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177cbffadd648efb641da28fda4c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2022-05-27T05:29:00Z</dcterms:created>
  <dcterms:modified xsi:type="dcterms:W3CDTF">2022-05-27T05:29:00Z</dcterms:modified>
</cp:coreProperties>
</file>