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6249">
      <w:pPr>
        <w:pStyle w:val="a3"/>
        <w:divId w:val="198249069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9824906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29110057</w:t>
            </w:r>
          </w:p>
        </w:tc>
        <w:tc>
          <w:tcPr>
            <w:tcW w:w="0" w:type="auto"/>
            <w:vAlign w:val="center"/>
            <w:hideMark/>
          </w:tcPr>
          <w:p w:rsidR="00000000" w:rsidRDefault="00806249">
            <w:pPr>
              <w:rPr>
                <w:rFonts w:eastAsia="Times New Roman"/>
              </w:rPr>
            </w:pPr>
          </w:p>
        </w:tc>
      </w:tr>
      <w:tr w:rsidR="00000000">
        <w:trPr>
          <w:divId w:val="19824906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6249">
            <w:pPr>
              <w:rPr>
                <w:rFonts w:eastAsia="Times New Roman"/>
              </w:rPr>
            </w:pPr>
          </w:p>
        </w:tc>
      </w:tr>
      <w:tr w:rsidR="00000000">
        <w:trPr>
          <w:divId w:val="19824906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24906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06249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"Сургутнефтегаз" ИНН 8602060555 (акции 1-01-00155-A / ISIN RU0008926258), ПАО "Сургутнефтегаз" ИНН 8602060555 (акции 2-01-00155-A / ISIN RU0009029524)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54"/>
        <w:gridCol w:w="34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62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358561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8062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5"/>
        <w:gridCol w:w="1197"/>
        <w:gridCol w:w="1200"/>
        <w:gridCol w:w="1200"/>
        <w:gridCol w:w="1350"/>
        <w:gridCol w:w="1053"/>
        <w:gridCol w:w="1010"/>
        <w:gridCol w:w="145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062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2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2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2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2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2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2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2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2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358561X4528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"Сургутинвестнефть"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358561X4529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"Сургутинвестнефть"</w:t>
            </w:r>
          </w:p>
        </w:tc>
      </w:tr>
    </w:tbl>
    <w:p w:rsidR="00000000" w:rsidRDefault="00806249">
      <w:pPr>
        <w:rPr>
          <w:rFonts w:eastAsia="Times New Roman"/>
        </w:rPr>
      </w:pPr>
    </w:p>
    <w:p w:rsidR="00000000" w:rsidRDefault="00806249">
      <w:pPr>
        <w:pStyle w:val="a3"/>
      </w:pPr>
      <w:r>
        <w:t>Подтип не определен</w:t>
      </w:r>
    </w:p>
    <w:p w:rsidR="00000000" w:rsidRDefault="00806249">
      <w:pPr>
        <w:pStyle w:val="a3"/>
      </w:pPr>
      <w:r>
        <w:t>10.4. Информация об изменении полного и (или) сокращенного фирменного наименования эмитента, его места нахождения, адреса.</w:t>
      </w:r>
    </w:p>
    <w:p w:rsidR="00000000" w:rsidRDefault="00806249">
      <w:pPr>
        <w:pStyle w:val="a3"/>
      </w:pPr>
      <w:r>
        <w:t>Настоящим сообщаем о получении Н</w:t>
      </w:r>
      <w:r>
        <w:t>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</w:t>
      </w:r>
      <w:r>
        <w:t xml:space="preserve">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0624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06249" w:rsidRDefault="0080624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80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4769BD"/>
    <w:rsid w:val="004769BD"/>
    <w:rsid w:val="00806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49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6c2c71981234ed0bd2ab0f9169afd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2018-07-11T06:30:00Z</dcterms:created>
  <dcterms:modified xsi:type="dcterms:W3CDTF">2018-07-11T06:30:00Z</dcterms:modified>
</cp:coreProperties>
</file>