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24A1">
      <w:pPr>
        <w:pStyle w:val="a3"/>
        <w:divId w:val="138864554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88645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30536041</w:t>
            </w:r>
          </w:p>
        </w:tc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</w:p>
        </w:tc>
      </w:tr>
      <w:tr w:rsidR="00000000">
        <w:trPr>
          <w:divId w:val="1388645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</w:p>
        </w:tc>
      </w:tr>
      <w:tr w:rsidR="00000000">
        <w:trPr>
          <w:divId w:val="1388645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8645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24A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"ФСК ЕЭС" ИНН 4716016979 (акции 1-01-65018-D / ISIN RU000A0JPNN9), ПАО "ФСК ЕЭС" ИНН 4716016979 (акции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B24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7B24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03"/>
        <w:gridCol w:w="43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24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- 109544, г. Москва, ул. Новорогожская, д. 32, стр.1,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«СТАТУС»; - 117630 г. Москва, ул. Акад</w:t>
            </w:r>
            <w:r>
              <w:rPr>
                <w:rFonts w:eastAsia="Times New Roman"/>
              </w:rPr>
              <w:br/>
              <w:t xml:space="preserve">емика Челомея, д. 5А.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2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7B24A1">
      <w:pPr>
        <w:rPr>
          <w:rFonts w:eastAsia="Times New Roman"/>
        </w:rPr>
      </w:pPr>
    </w:p>
    <w:p w:rsidR="00000000" w:rsidRDefault="007B24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B24A1">
      <w:pPr>
        <w:rPr>
          <w:rFonts w:eastAsia="Times New Roman"/>
        </w:rPr>
      </w:pPr>
      <w:r>
        <w:rPr>
          <w:rFonts w:eastAsia="Times New Roman"/>
        </w:rPr>
        <w:t xml:space="preserve">1. Об избрании Председателя Правления ПАО «ФСК ЕЭС». </w:t>
      </w:r>
    </w:p>
    <w:p w:rsidR="00000000" w:rsidRDefault="007B24A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B24A1">
      <w:pPr>
        <w:pStyle w:val="a3"/>
      </w:pPr>
      <w:r>
        <w:t>4.2. Информация о созыве общего собрания акционеров эмитента.</w:t>
      </w:r>
    </w:p>
    <w:p w:rsidR="00000000" w:rsidRDefault="007B24A1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7B24A1" w:rsidRDefault="007B24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B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836FF"/>
    <w:rsid w:val="007B24A1"/>
    <w:rsid w:val="00E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2018-10-18T04:43:00Z</dcterms:created>
  <dcterms:modified xsi:type="dcterms:W3CDTF">2018-10-18T04:43:00Z</dcterms:modified>
</cp:coreProperties>
</file>