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680A">
      <w:pPr>
        <w:pStyle w:val="a3"/>
        <w:divId w:val="7862679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6267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59560046</w:t>
            </w:r>
          </w:p>
        </w:tc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</w:p>
        </w:tc>
      </w:tr>
      <w:tr w:rsidR="00000000">
        <w:trPr>
          <w:divId w:val="786267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</w:p>
        </w:tc>
      </w:tr>
      <w:tr w:rsidR="00000000">
        <w:trPr>
          <w:divId w:val="786267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59303563</w:t>
            </w:r>
          </w:p>
        </w:tc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</w:p>
        </w:tc>
      </w:tr>
      <w:tr w:rsidR="00000000">
        <w:trPr>
          <w:divId w:val="786267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6267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680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Американская депозитарная расписка на обыкновенные акции Ozon Holdings PLC (депозитарная расписка ISIN US69269L1044)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59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648862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</w:tbl>
    <w:p w:rsidR="00000000" w:rsidRDefault="002F68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486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648862D613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Американская депозитарная расписка на обыкновенные акции Ozon Holdings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US69269L1044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US69269L1044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Ozon Holdings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2F68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8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80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F680A">
      <w:pPr>
        <w:rPr>
          <w:rFonts w:eastAsia="Times New Roman"/>
        </w:rPr>
      </w:pPr>
    </w:p>
    <w:p w:rsidR="00000000" w:rsidRDefault="002F680A">
      <w:pPr>
        <w:pStyle w:val="a3"/>
      </w:pPr>
      <w:r>
        <w:t>Обновление от 02.12.2021:</w:t>
      </w:r>
      <w:r>
        <w:br/>
      </w:r>
      <w:r>
        <w:br/>
        <w:t>Обновлены материалы к КД.</w:t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 xml:space="preserve">Текст сообщения от Euroclear Bank S.A./N.V.: </w:t>
      </w:r>
      <w:r>
        <w:br/>
        <w:t>UPDATE 01/12/2021: REVISED PROXY CARD HAS BEEN ADDED TO THE</w:t>
      </w:r>
      <w:r>
        <w:br/>
        <w:t>DOCUMENTATION</w:t>
      </w:r>
      <w:r>
        <w:br/>
        <w:t>.</w:t>
      </w:r>
      <w:r>
        <w:br/>
        <w:t>EN</w:t>
      </w:r>
      <w:r>
        <w:t>D OF UPDATE.</w:t>
      </w:r>
      <w:r>
        <w:br/>
        <w:t>Конец обновления.</w:t>
      </w:r>
      <w:r>
        <w:br/>
      </w:r>
      <w:r>
        <w:br/>
        <w:t>Обновление от 26.11.2021:</w:t>
      </w:r>
      <w:r>
        <w:br/>
        <w:t>Поступил порядок проведения и материалы для КД.</w:t>
      </w:r>
      <w:r>
        <w:br/>
        <w:t>В раздел ACTION TO BE TAKEN текста сообщения Иностранного депозитария внесены изменения.</w:t>
      </w:r>
      <w:r>
        <w:br/>
      </w:r>
      <w:r>
        <w:br/>
        <w:t xml:space="preserve">Порядок проведения корпоративного действия в НКО АО НРД: </w:t>
      </w:r>
      <w:r>
        <w:br/>
        <w:t xml:space="preserve">В </w:t>
      </w:r>
      <w:r>
        <w:t>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</w:t>
      </w:r>
      <w:r>
        <w:t>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</w:t>
      </w:r>
      <w:r>
        <w:t xml:space="preserve">31 (код операции – 68/CAIN) на участие в корпоративном действии. 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</w:t>
      </w:r>
      <w:r>
        <w:t xml:space="preserve">ранными ценными бумагами (Приложение № 9 к Порядку взаимодействия Депозитария и Депонентов при реализации Условий </w:t>
      </w:r>
      <w:r>
        <w:lastRenderedPageBreak/>
        <w:t xml:space="preserve">осуществления депозитарной деятельности Небанковской кредитной организацией акционерным обществом «Национальный расчетный депозитарий»). </w:t>
      </w:r>
      <w:r>
        <w:br/>
      </w:r>
      <w:r>
        <w:br/>
        <w:t>Инс</w:t>
      </w:r>
      <w:r>
        <w:t xml:space="preserve">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 xml:space="preserve">Депонент должен указать выбранный из перечисленных в уведомлении о корпоративном действии вариант корпоративного действия. </w:t>
      </w:r>
      <w:r>
        <w:br/>
      </w:r>
      <w:r>
        <w:br/>
        <w:t>Особ</w:t>
      </w:r>
      <w:r>
        <w:t xml:space="preserve">енности заполнения инструкции на участие в корпоративном действии: 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</w:t>
      </w:r>
      <w:r>
        <w:t xml:space="preserve">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необходимо указать в блоке «Дополнительная информация» – «Инструкции по корпоративному действию в свободном те</w:t>
      </w:r>
      <w:r>
        <w:t xml:space="preserve">ксте»: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RESOLUTION X, Y, Z (если таковые и</w:t>
      </w:r>
      <w:r>
        <w:t xml:space="preserve">меются); </w:t>
      </w:r>
      <w:r>
        <w:br/>
      </w:r>
      <w:r>
        <w:br/>
        <w:t>B.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</w:t>
      </w:r>
      <w:r>
        <w:t>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необходимо в поле 70E:INST указать:</w:t>
      </w:r>
      <w:r>
        <w:br/>
        <w:t>CONY («За резолюцию собрания»): RESOLUTION X, Y, Z (если</w:t>
      </w:r>
      <w:r>
        <w:t xml:space="preserve">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B. Для всех вариантов корпоративного действия в поле </w:t>
      </w:r>
      <w:r>
        <w:t>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</w:t>
      </w:r>
      <w:r>
        <w:t xml:space="preserve"> голосования по каждой резолюции отдельно (опция SPLI «Раздельные инструкции») необходимо в блоке </w:t>
      </w:r>
      <w:r>
        <w:br/>
        <w:t>&lt;CorporateActionInstruction/Document/CorpActnInstr/CorpActnInstr/AddtlInf/InstrAddtlInf&gt; указать:</w:t>
      </w:r>
      <w:r>
        <w:br/>
        <w:t>CONY («За резолюцию собрания»): RESOLUTION X, Y, Z (если та</w:t>
      </w:r>
      <w:r>
        <w:t>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</w:r>
      <w:r>
        <w:lastRenderedPageBreak/>
        <w:t>B. Для всех вариантов корпоративного действия в блоке &lt;C</w:t>
      </w:r>
      <w:r>
        <w:t xml:space="preserve">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</w:t>
      </w:r>
      <w:r>
        <w:t>передаётся в Иностранный депозитарий.</w:t>
      </w:r>
      <w:r>
        <w:br/>
      </w:r>
      <w:r>
        <w:br/>
      </w:r>
      <w:r>
        <w:br/>
        <w:t xml:space="preserve">По ценным бумагам, по которым не будет получено инструкций, НКО АО НРД не будет предпринимать никаких действий. 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</w:t>
      </w:r>
      <w:r>
        <w:t xml:space="preserve">ному действию. </w:t>
      </w:r>
      <w:r>
        <w:br/>
        <w:t xml:space="preserve">Материалы к корпоративному действию приложены к данному сообщению. Также материалы доступны по запросу у Иностранного депозитария. 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  <w:r>
        <w:br/>
        <w:t>Текст сообщ</w:t>
      </w:r>
      <w:r>
        <w:t xml:space="preserve">ения от Euroclear Bank S.A./N.V.: </w:t>
      </w:r>
      <w:r>
        <w:br/>
        <w:t>UPDATE 25/11/2021: EVENT DETAILS ADDED</w:t>
      </w:r>
      <w:r>
        <w:br/>
        <w:t>.</w:t>
      </w:r>
      <w:r>
        <w:br/>
        <w:t>OPTIONS, DEADLINE AND ACTIONS TO BE TAKEN ADDED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MEETING AGENDA EITHER VIA E-MAIL OR VIA THE</w:t>
      </w:r>
      <w:r>
        <w:br/>
        <w:t>WEBSITE:</w:t>
      </w:r>
      <w:r>
        <w:br/>
        <w:t>.</w:t>
      </w:r>
      <w:r>
        <w:br/>
        <w:t>A. E-MAIL:</w:t>
      </w:r>
      <w:r>
        <w:br/>
        <w:t>SEND AN E-MAIL</w:t>
      </w:r>
      <w:r>
        <w:t xml:space="preserve"> TO CADOCS(AT)EUROCLEAR.COM. INDICATE IN THE</w:t>
      </w:r>
      <w:r>
        <w:br/>
        <w:t>SUBJECT OF YOUR E-MAIL THE FOLLOWING REFERENCE 4381096-230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</w:t>
      </w:r>
      <w:r>
        <w:t>ING YOU THAT THE DOCUMENT WILL</w:t>
      </w:r>
      <w:r>
        <w:br/>
        <w:t>BE AVAILABLE ONLY VIA THE WEBSITE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</w:t>
      </w:r>
      <w:r>
        <w:t>OTIFICATION NUMBER 4381096 IN THE SEARCH BOX ON MY.EUROCLEAR.COM</w:t>
      </w:r>
      <w:r>
        <w:br/>
        <w:t>MY APPS CORPORATE ACTIONS</w:t>
      </w:r>
      <w:r>
        <w:br/>
        <w:t>.</w:t>
      </w:r>
      <w:r>
        <w:br/>
        <w:t xml:space="preserve">END OF UPDATE </w:t>
      </w:r>
    </w:p>
    <w:p w:rsidR="00000000" w:rsidRDefault="002F680A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</w:t>
      </w:r>
      <w:r>
        <w:t xml:space="preserve">РД поступила информация от Иностранного депозитария о корпоративном действии «Годовое общее собрание акционеров». </w:t>
      </w:r>
      <w:r>
        <w:br/>
        <w:t xml:space="preserve">Детали и порядок проведения корпоративного действия уточняются. </w:t>
      </w:r>
      <w:r>
        <w:br/>
        <w:t>Дополнительную информацию НКО АО НРД будет доводить до Вашего сведения по ме</w:t>
      </w:r>
      <w:r>
        <w:t xml:space="preserve">ре </w:t>
      </w:r>
      <w:r>
        <w:lastRenderedPageBreak/>
        <w:t>ее поступления.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  <w:t>--------------- EVENT DETAILS -------------------</w:t>
      </w:r>
      <w:r>
        <w:br/>
        <w:t>WE HAVE NOT RECEIVED THE AGENDA OR PROXY FORMS FROM THE AGENT. WE</w:t>
      </w:r>
      <w:r>
        <w:br/>
        <w:t>WIL</w:t>
      </w:r>
      <w:r>
        <w:t>L SEND AN UPDATED NOTIFICATION WHEN THEY ARE AVAILABLE</w:t>
      </w:r>
      <w:r>
        <w:br/>
        <w:t>.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</w:t>
      </w:r>
      <w:r>
        <w:t xml:space="preserve">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</w:t>
      </w:r>
      <w:r>
        <w:t xml:space="preserve"> AND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</w:t>
      </w:r>
      <w:r>
        <w:t>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</w:t>
      </w:r>
      <w:r>
        <w:t>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</w:t>
      </w:r>
      <w:r>
        <w:t xml:space="preserve">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</w:r>
      <w:r>
        <w:lastRenderedPageBreak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 xml:space="preserve">ALWAYS INCLUDE IN FIELD </w:t>
      </w:r>
      <w:r>
        <w:t xml:space="preserve">70E::INST YOUR CONTACT NAME AND NUMBER </w:t>
      </w:r>
    </w:p>
    <w:p w:rsidR="00000000" w:rsidRDefault="002F68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F68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F680A">
      <w:pPr>
        <w:rPr>
          <w:rFonts w:eastAsia="Times New Roman"/>
        </w:rPr>
      </w:pPr>
      <w:r>
        <w:rPr>
          <w:rFonts w:eastAsia="Times New Roman"/>
        </w:rPr>
        <w:br/>
      </w:r>
    </w:p>
    <w:p w:rsidR="002F680A" w:rsidRDefault="002F680A">
      <w:pPr>
        <w:pStyle w:val="HTML"/>
      </w:pPr>
      <w:r>
        <w:t>Настоящий документ</w:t>
      </w:r>
      <w:r>
        <w:t xml:space="preserve">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F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4AE8"/>
    <w:rsid w:val="00134AE8"/>
    <w:rsid w:val="002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922627-A226-42E8-B162-1831E030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06eff0110b4cd483c6cc5ba211ad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2021-12-03T04:16:00Z</dcterms:created>
  <dcterms:modified xsi:type="dcterms:W3CDTF">2021-12-03T04:16:00Z</dcterms:modified>
</cp:coreProperties>
</file>