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F34F1A">
      <w:pPr>
        <w:pStyle w:val="a3"/>
        <w:divId w:val="1171212658"/>
      </w:pPr>
      <w:bookmarkStart w:id="0" w:name="_GoBack"/>
      <w:bookmarkEnd w:id="0"/>
      <w:r>
        <w:t>CS082 Сообщение об итогах собрания</w:t>
      </w: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7"/>
        <w:gridCol w:w="2858"/>
        <w:gridCol w:w="3280"/>
      </w:tblGrid>
      <w:tr w:rsidR="00000000">
        <w:trPr>
          <w:divId w:val="1171212658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46419618</w:t>
            </w:r>
          </w:p>
        </w:tc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</w:p>
        </w:tc>
      </w:tr>
      <w:tr w:rsidR="00000000">
        <w:trPr>
          <w:divId w:val="1171212658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</w:p>
        </w:tc>
      </w:tr>
      <w:tr w:rsidR="00000000">
        <w:trPr>
          <w:divId w:val="1171212658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45798713</w:t>
            </w:r>
          </w:p>
        </w:tc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</w:p>
        </w:tc>
      </w:tr>
      <w:tr w:rsidR="00000000">
        <w:trPr>
          <w:divId w:val="1171212658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171212658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F34F1A">
      <w:pPr>
        <w:pStyle w:val="1"/>
        <w:rPr>
          <w:rFonts w:eastAsia="Times New Roman"/>
        </w:rPr>
      </w:pPr>
      <w:r>
        <w:rPr>
          <w:rFonts w:eastAsia="Times New Roman"/>
        </w:rPr>
        <w:t xml:space="preserve">(XMET) О прошедшем корпоративном действии "Внеочередное общее собрание" с ценными бумагами эмитента ПАО "ЧЕЛИНДБАНК" ИНН 7453002182 (акция 10300485B / ISIN RU000A0JPBL8) </w:t>
      </w: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4"/>
        <w:gridCol w:w="4331"/>
      </w:tblGrid>
      <w:tr w:rsidR="00000000">
        <w:trPr>
          <w:tblHeader/>
          <w:tblCellSpacing w:w="6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F34F1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552147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</w:t>
            </w:r>
            <w:r>
              <w:rPr>
                <w:rFonts w:eastAsia="Times New Roman"/>
              </w:rPr>
              <w:t xml:space="preserve">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(факт.)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15 января 2021 г. 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21 декабря 2020 г.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F34F1A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2"/>
        <w:gridCol w:w="2022"/>
        <w:gridCol w:w="1990"/>
        <w:gridCol w:w="1392"/>
        <w:gridCol w:w="1525"/>
        <w:gridCol w:w="1653"/>
        <w:gridCol w:w="1653"/>
        <w:gridCol w:w="1997"/>
      </w:tblGrid>
      <w:tr w:rsidR="00000000">
        <w:trPr>
          <w:tblHeader/>
          <w:tblCellSpacing w:w="6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F34F1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6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34F1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34F1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34F1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34F1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34F1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34F1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34F1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34F1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552147X9963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АКЦИОНЕРНЫЙ КОММЕРЧЕСКИЙ БАНК "ЧЕЛИНДБАНК" (публичное акционерное общество)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10300485B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ноября 2002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</w:t>
            </w:r>
            <w:r>
              <w:rPr>
                <w:rFonts w:eastAsia="Times New Roman"/>
              </w:rPr>
              <w:t xml:space="preserve">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RU000A0JPBL8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RU000A0JPBL8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"ВРК"</w:t>
            </w:r>
          </w:p>
        </w:tc>
      </w:tr>
    </w:tbl>
    <w:p w:rsidR="00000000" w:rsidRDefault="00F34F1A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4"/>
        <w:gridCol w:w="6527"/>
        <w:gridCol w:w="1464"/>
      </w:tblGrid>
      <w:tr w:rsidR="00000000">
        <w:trPr>
          <w:tblHeader/>
          <w:tblCellSpacing w:w="6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000000" w:rsidRDefault="00F34F1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Результаты голосования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решения:1.1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Досрочно прекратить полномочия Генерального директора ПАО «ЧЕЛИНДБАНК» Братишкина Михаила Ивановича.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641240759</w:t>
            </w:r>
            <w:r>
              <w:rPr>
                <w:rFonts w:eastAsia="Times New Roman"/>
              </w:rPr>
              <w:br/>
              <w:t>Против: 19869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t>Воздержался: 78370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решения:2.1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Генеральным директором ПАО «ЧЕЛИНДБАНК» Байль Сергея Викторовича.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34F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641239350</w:t>
            </w:r>
            <w:r>
              <w:rPr>
                <w:rFonts w:eastAsia="Times New Roman"/>
              </w:rPr>
              <w:br/>
              <w:t>Против: 1664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lastRenderedPageBreak/>
              <w:t>Воздержался: 101550</w:t>
            </w:r>
          </w:p>
        </w:tc>
      </w:tr>
    </w:tbl>
    <w:p w:rsidR="00000000" w:rsidRDefault="00F34F1A">
      <w:pPr>
        <w:rPr>
          <w:rFonts w:eastAsia="Times New Roman"/>
        </w:rPr>
      </w:pPr>
    </w:p>
    <w:p w:rsidR="00000000" w:rsidRDefault="00F34F1A">
      <w:pPr>
        <w:pStyle w:val="a3"/>
      </w:pPr>
      <w:r>
        <w:t xml:space="preserve">Настоящим сообщаем о получении НКО АО НРД информации, </w:t>
      </w:r>
      <w:r>
        <w:t>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центральному депозитарию, порядке и сроках ее предоста</w:t>
      </w:r>
      <w:r>
        <w:t xml:space="preserve">вления, а также о требованиях к порядку предоставления центральным депозитарием доступа к такой информации". </w:t>
      </w:r>
    </w:p>
    <w:p w:rsidR="00000000" w:rsidRDefault="00F34F1A">
      <w:pPr>
        <w:pStyle w:val="a3"/>
      </w:pPr>
      <w:r>
        <w:t>4.10. Информация о решениях, принятых общим собранием акционеров, а также об итогах голосования на общем собрании акционеров.</w:t>
      </w:r>
    </w:p>
    <w:p w:rsidR="00000000" w:rsidRDefault="00F34F1A">
      <w:pPr>
        <w:pStyle w:val="a3"/>
      </w:pPr>
      <w:r>
        <w:t>Направляем Вам посту</w:t>
      </w:r>
      <w:r>
        <w:t>пившие в НКО АО НРД итоги общего собрания акционеров с целью доведения указанной информации до лиц, имеющих право на участие в данном корпоративном действии.*</w:t>
      </w:r>
      <w:r>
        <w:br/>
      </w:r>
      <w:r>
        <w:br/>
        <w:t xml:space="preserve">* НРД не отвечает за полноту и достоверность информации, полученной от третьих лиц. </w:t>
      </w:r>
    </w:p>
    <w:p w:rsidR="00000000" w:rsidRDefault="00F34F1A">
      <w:pPr>
        <w:pStyle w:val="a3"/>
      </w:pPr>
      <w:r>
        <w:t xml:space="preserve">Приложение </w:t>
      </w:r>
      <w:r>
        <w:t xml:space="preserve">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F34F1A">
      <w:pPr>
        <w:pStyle w:val="HTML"/>
      </w:pPr>
      <w:r>
        <w:t>По всем вопросам, связанным с настоящим сообщением</w:t>
      </w:r>
      <w:r>
        <w:t>, Вы можете обращаться к Вашим персональным менеджерам по телефонам: (495) 956-27-90, (495) 956-27-91/ For details please contact your account  manager (495) 956-27-90, (495) 956-27-91</w:t>
      </w:r>
    </w:p>
    <w:p w:rsidR="00000000" w:rsidRDefault="00F34F1A">
      <w:pPr>
        <w:rPr>
          <w:rFonts w:eastAsia="Times New Roman"/>
        </w:rPr>
      </w:pPr>
      <w:r>
        <w:rPr>
          <w:rFonts w:eastAsia="Times New Roman"/>
        </w:rPr>
        <w:br/>
      </w:r>
    </w:p>
    <w:p w:rsidR="00F34F1A" w:rsidRDefault="00F34F1A">
      <w:pPr>
        <w:pStyle w:val="HTML"/>
      </w:pPr>
      <w:r>
        <w:t>Настоящий документ является визуализированной формой электронного док</w:t>
      </w:r>
      <w:r>
        <w:t>умента и содержит существенную информацию. Полная информация содержится непосредственно в электронном документе.</w:t>
      </w:r>
    </w:p>
    <w:sectPr w:rsidR="00F34F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AD332A"/>
    <w:rsid w:val="00AD332A"/>
    <w:rsid w:val="00F34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3BB90D5-79A9-4050-BA4D-B5AD7AF18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1212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38396974dc934802b056f221cb9711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425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2021-01-21T12:22:00Z</dcterms:created>
  <dcterms:modified xsi:type="dcterms:W3CDTF">2021-01-21T12:22:00Z</dcterms:modified>
</cp:coreProperties>
</file>