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77D83">
      <w:pPr>
        <w:pStyle w:val="a3"/>
        <w:divId w:val="189287972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89287972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7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48430455</w:t>
            </w:r>
          </w:p>
        </w:tc>
        <w:tc>
          <w:tcPr>
            <w:tcW w:w="0" w:type="auto"/>
            <w:vAlign w:val="center"/>
            <w:hideMark/>
          </w:tcPr>
          <w:p w:rsidR="00000000" w:rsidRDefault="00A77D83">
            <w:pPr>
              <w:rPr>
                <w:rFonts w:eastAsia="Times New Roman"/>
              </w:rPr>
            </w:pPr>
          </w:p>
        </w:tc>
      </w:tr>
      <w:tr w:rsidR="00000000">
        <w:trPr>
          <w:divId w:val="189287972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7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7D83">
            <w:pPr>
              <w:rPr>
                <w:rFonts w:eastAsia="Times New Roman"/>
              </w:rPr>
            </w:pPr>
          </w:p>
        </w:tc>
      </w:tr>
      <w:tr w:rsidR="00000000">
        <w:trPr>
          <w:divId w:val="189287972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7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7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48141120</w:t>
            </w:r>
          </w:p>
        </w:tc>
        <w:tc>
          <w:tcPr>
            <w:tcW w:w="0" w:type="auto"/>
            <w:vAlign w:val="center"/>
            <w:hideMark/>
          </w:tcPr>
          <w:p w:rsidR="00000000" w:rsidRDefault="00A77D83">
            <w:pPr>
              <w:rPr>
                <w:rFonts w:eastAsia="Times New Roman"/>
              </w:rPr>
            </w:pPr>
          </w:p>
        </w:tc>
      </w:tr>
      <w:tr w:rsidR="00000000">
        <w:trPr>
          <w:divId w:val="189287972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7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9287972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7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77D8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"Нижнекамскнефтехим" ИНН 1651000010 (акция 1-02-00096-A / ISIN RU0009100507)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7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D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577136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D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D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апреля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марта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D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77D8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2511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77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7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7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7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7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7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7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7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7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577136X4637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"Нижнекамскнефтехим"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1-02-00096-A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</w:t>
            </w:r>
            <w:r>
              <w:rPr>
                <w:rFonts w:eastAsia="Times New Roman"/>
              </w:rPr>
              <w:t>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A77D8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7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7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7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577141</w:t>
            </w:r>
          </w:p>
        </w:tc>
      </w:tr>
    </w:tbl>
    <w:p w:rsidR="00000000" w:rsidRDefault="00A77D8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9"/>
        <w:gridCol w:w="4026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7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апреля 2021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апреля 2021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7D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</w:t>
            </w:r>
            <w:r>
              <w:rPr>
                <w:rFonts w:eastAsia="Times New Roman"/>
              </w:rPr>
              <w:t xml:space="preserve">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ПАО "Нижнекамскнефтехим", ул. </w:t>
            </w:r>
            <w:r>
              <w:rPr>
                <w:rFonts w:eastAsia="Times New Roman"/>
              </w:rPr>
              <w:lastRenderedPageBreak/>
              <w:t>Соболековская, д.23, оф.129, г. Нижнекам</w:t>
            </w:r>
            <w:r>
              <w:rPr>
                <w:rFonts w:eastAsia="Times New Roman"/>
              </w:rPr>
              <w:br/>
              <w:t>ск, Нижнекамский муниципальный район, Республика Татарстан, Российская</w:t>
            </w:r>
            <w:r>
              <w:rPr>
                <w:rFonts w:eastAsia="Times New Roman"/>
              </w:rPr>
              <w:br/>
              <w:t>Федерация, 423574</w:t>
            </w:r>
          </w:p>
        </w:tc>
      </w:tr>
    </w:tbl>
    <w:p w:rsidR="00000000" w:rsidRDefault="00A77D83">
      <w:pPr>
        <w:rPr>
          <w:rFonts w:eastAsia="Times New Roman"/>
        </w:rPr>
      </w:pPr>
    </w:p>
    <w:p w:rsidR="00000000" w:rsidRDefault="00A77D8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77D83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ПАО «Нижнекамскнефтехим» за 2020 г.</w:t>
      </w:r>
      <w:r>
        <w:rPr>
          <w:rFonts w:eastAsia="Times New Roman"/>
        </w:rPr>
        <w:br/>
        <w:t>2. О распределении прибыли ПАО «Нижнекамскнефтехим», в том числе выплате (объявлении) дивидендов, по результатам 2020 г.</w:t>
      </w:r>
      <w:r>
        <w:rPr>
          <w:rFonts w:eastAsia="Times New Roman"/>
        </w:rPr>
        <w:br/>
        <w:t>3. О выпл</w:t>
      </w:r>
      <w:r>
        <w:rPr>
          <w:rFonts w:eastAsia="Times New Roman"/>
        </w:rPr>
        <w:t>ате вознаграждений и компенсаций расходов членам Совета директоров, Комитетов Совета директоров, Ревизионной комиссии и Правления ПАО «Нижнекамскнефтехим».</w:t>
      </w:r>
      <w:r>
        <w:rPr>
          <w:rFonts w:eastAsia="Times New Roman"/>
        </w:rPr>
        <w:br/>
        <w:t>4. Об избрании Совета директоров ПАО «Нижнекамскнефтехим».</w:t>
      </w:r>
      <w:r>
        <w:rPr>
          <w:rFonts w:eastAsia="Times New Roman"/>
        </w:rPr>
        <w:br/>
        <w:t>5. Об избрании Ревизионной комиссии ПАО «</w:t>
      </w:r>
      <w:r>
        <w:rPr>
          <w:rFonts w:eastAsia="Times New Roman"/>
        </w:rPr>
        <w:t>Нижнекамскнефтехим».</w:t>
      </w:r>
      <w:r>
        <w:rPr>
          <w:rFonts w:eastAsia="Times New Roman"/>
        </w:rPr>
        <w:br/>
        <w:t xml:space="preserve">6. Об утверждении аудитора ПАО «Нижнекамскнефтехим». </w:t>
      </w:r>
    </w:p>
    <w:p w:rsidR="00000000" w:rsidRDefault="00A77D8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</w:t>
      </w:r>
      <w:r>
        <w:t xml:space="preserve">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77D83">
      <w:pPr>
        <w:pStyle w:val="a3"/>
      </w:pPr>
      <w:r>
        <w:t>4.2. Информация о</w:t>
      </w:r>
      <w:r>
        <w:t xml:space="preserve"> созыве общего собрания акционеров эмитента.</w:t>
      </w:r>
    </w:p>
    <w:p w:rsidR="00000000" w:rsidRDefault="00A77D8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</w:t>
        </w:r>
        <w:r>
          <w:rPr>
            <w:rStyle w:val="a4"/>
          </w:rPr>
          <w:t>ацией</w:t>
        </w:r>
      </w:hyperlink>
    </w:p>
    <w:p w:rsidR="00000000" w:rsidRDefault="00A77D8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77D83">
      <w:pPr>
        <w:rPr>
          <w:rFonts w:eastAsia="Times New Roman"/>
        </w:rPr>
      </w:pPr>
      <w:r>
        <w:rPr>
          <w:rFonts w:eastAsia="Times New Roman"/>
        </w:rPr>
        <w:br/>
      </w:r>
    </w:p>
    <w:p w:rsidR="00A77D83" w:rsidRDefault="00A77D83">
      <w:pPr>
        <w:pStyle w:val="HTML"/>
      </w:pPr>
      <w:r>
        <w:t>Настоящий док</w:t>
      </w:r>
      <w:r>
        <w:t>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77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D76BE"/>
    <w:rsid w:val="004D76BE"/>
    <w:rsid w:val="00A7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3A9F74-60C3-4B74-A0B3-D4EC8395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87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8d5e9fc39f44228b2231ceac3c1e0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2021-03-24T07:12:00Z</dcterms:created>
  <dcterms:modified xsi:type="dcterms:W3CDTF">2021-03-24T07:12:00Z</dcterms:modified>
</cp:coreProperties>
</file>