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9DD">
      <w:pPr>
        <w:pStyle w:val="a3"/>
        <w:divId w:val="74410846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410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25766671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</w:p>
        </w:tc>
      </w:tr>
      <w:tr w:rsidR="00000000">
        <w:trPr>
          <w:divId w:val="74410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</w:p>
        </w:tc>
      </w:tr>
      <w:tr w:rsidR="00000000">
        <w:trPr>
          <w:divId w:val="74410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25747054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</w:p>
        </w:tc>
      </w:tr>
      <w:tr w:rsidR="00000000">
        <w:trPr>
          <w:divId w:val="74410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108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9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756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756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1.,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756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6"/>
        <w:gridCol w:w="75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«Группа Компаний ПИК» в новой редакции № 12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</w:t>
            </w:r>
            <w:r>
              <w:rPr>
                <w:rFonts w:eastAsia="Times New Roman"/>
              </w:rPr>
              <w:t>ПАО «Группа Компаний ПИК» в редакции № 12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сделок в течение 2017-2018гг., между </w:t>
            </w:r>
            <w:r>
              <w:rPr>
                <w:rFonts w:eastAsia="Times New Roman"/>
              </w:rPr>
              <w:t xml:space="preserve">ПАО «Группа Компаний ПИК» и ее дочерними обществами, в совершении которых имеется заинтересованность 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 в течение 2017-2018гг, заключаемых на условиях, изложенных в Приложении № 1, между ПАО «Группа Компаний ПИК» и ее дочерними обществами, в совершении которых имеется заинтересованность в соответствии со статьей 81 Федераль</w:t>
            </w:r>
            <w:r>
              <w:rPr>
                <w:rFonts w:eastAsia="Times New Roman"/>
              </w:rPr>
              <w:t xml:space="preserve">ного закона «Об акционерных обществах» №208-ФЗ 26.12.1995 г.» 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569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69DD">
      <w:pPr>
        <w:rPr>
          <w:rFonts w:eastAsia="Times New Roman"/>
        </w:rPr>
      </w:pPr>
    </w:p>
    <w:p w:rsidR="00000000" w:rsidRDefault="007569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69DD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«Группа Компаний ПИК» в новой редакции № 12. 2. О согласии на совершение сделок в течение 2017-2018гг., между ПАО «Группа Компаний ПИК» и ее дочерними обществами, в совершении которых имеется заинтересованность. </w:t>
      </w:r>
    </w:p>
    <w:p w:rsidR="00000000" w:rsidRDefault="007569DD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>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</w:t>
      </w:r>
      <w:r>
        <w:t>меющим право на участие в общем собрании акционеров (Положение 546-П от 01.06.2016).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7569DD">
      <w:pPr>
        <w:pStyle w:val="a3"/>
      </w:pPr>
      <w:r>
        <w:t>Направляем Вам поступивший в НКО АО НРД электронный докум</w:t>
      </w:r>
      <w:r>
        <w:t>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569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7569DD" w:rsidRDefault="007569D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sectPr w:rsidR="0075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55DC"/>
    <w:rsid w:val="006A55DC"/>
    <w:rsid w:val="0075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51035f7fcf457cbdec984e227d4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2017-12-05T05:22:00Z</dcterms:created>
  <dcterms:modified xsi:type="dcterms:W3CDTF">2017-12-05T05:22:00Z</dcterms:modified>
</cp:coreProperties>
</file>