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5D6FC8">
      <w:pPr>
        <w:pStyle w:val="a3"/>
        <w:divId w:val="362950450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36295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105304857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</w:p>
        </w:tc>
      </w:tr>
      <w:tr w:rsidR="00000000">
        <w:trPr>
          <w:divId w:val="36295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</w:p>
        </w:tc>
      </w:tr>
      <w:tr w:rsidR="00000000">
        <w:trPr>
          <w:divId w:val="36295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3629504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5D6FC8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ПАО "Ростелеком" ИНН 7707049388 (облигация 4B02-04-00124-A-001P / ISIN RU000A0ZYYE3)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336810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сентября 2025 г.</w:t>
            </w:r>
          </w:p>
        </w:tc>
      </w:tr>
    </w:tbl>
    <w:p w:rsidR="00000000" w:rsidRDefault="005D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4"/>
        <w:gridCol w:w="1992"/>
        <w:gridCol w:w="1394"/>
        <w:gridCol w:w="1164"/>
        <w:gridCol w:w="1761"/>
        <w:gridCol w:w="1761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"Ростелеком"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4B02-04-00124-A-001P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марта 2018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RU000A0ZYYE3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5D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70"/>
        <w:gridCol w:w="3085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20.5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102.22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182</w:t>
            </w:r>
          </w:p>
        </w:tc>
      </w:tr>
    </w:tbl>
    <w:p w:rsidR="00000000" w:rsidRDefault="005D6FC8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5D6FC8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1011484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5D6FC8">
            <w:pPr>
              <w:rPr>
                <w:rFonts w:eastAsia="Times New Roman"/>
              </w:rPr>
            </w:pPr>
          </w:p>
        </w:tc>
      </w:tr>
    </w:tbl>
    <w:p w:rsidR="00000000" w:rsidRDefault="005D6FC8">
      <w:pPr>
        <w:rPr>
          <w:rFonts w:eastAsia="Times New Roman"/>
        </w:rPr>
      </w:pPr>
    </w:p>
    <w:p w:rsidR="00000000" w:rsidRDefault="005D6FC8">
      <w:pPr>
        <w:pStyle w:val="a3"/>
      </w:pPr>
      <w:r>
        <w:t xml:space="preserve">Настоящим сообщаем о получении НКО АО НРД информации, предоставляемой эмитентом ценных </w:t>
      </w:r>
      <w:r>
        <w:t xml:space="preserve">бумаг в соответствии с Положением ЦБ РФ N 751-П от 11 января 2021 года "О перечне информации, связанной с осуществлением прав по ценным бумагам, </w:t>
      </w:r>
      <w:r>
        <w:lastRenderedPageBreak/>
        <w:t xml:space="preserve">предоставляемой эмитентами центральному депозитарию, порядке и сроках ее предоставления, а также о требованиях </w:t>
      </w:r>
      <w:r>
        <w:t>к порядку предоставления центральным депозитарием доступа к такой информации"</w:t>
      </w:r>
    </w:p>
    <w:p w:rsidR="00000000" w:rsidRDefault="005D6FC8">
      <w:pPr>
        <w:pStyle w:val="a3"/>
      </w:pPr>
      <w:r>
        <w:t>20.10 Информация об определении размера процента (купона) по облигациям</w:t>
      </w:r>
    </w:p>
    <w:p w:rsidR="00000000" w:rsidRDefault="005D6FC8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5D6FC8">
      <w:pPr>
        <w:pStyle w:val="HTML"/>
      </w:pPr>
      <w:r>
        <w:t>По всем вопросам, связанным с настоящим сообщением, В</w:t>
      </w:r>
      <w:r>
        <w:t>ы можете обращаться к Вашим персональным менеджерам по телефонам: (495) 956-27-90, (495) 956-27-91/ For details please contact your account  manager (495) 956-27-90, (495) 956-27-91</w:t>
      </w:r>
    </w:p>
    <w:p w:rsidR="00000000" w:rsidRDefault="005D6FC8">
      <w:pPr>
        <w:rPr>
          <w:rFonts w:eastAsia="Times New Roman"/>
        </w:rPr>
      </w:pPr>
      <w:r>
        <w:rPr>
          <w:rFonts w:eastAsia="Times New Roman"/>
        </w:rPr>
        <w:br/>
      </w:r>
    </w:p>
    <w:p w:rsidR="005D6FC8" w:rsidRDefault="005D6FC8">
      <w:pPr>
        <w:pStyle w:val="HTML"/>
      </w:pPr>
      <w:r>
        <w:t>Настоящий документ является визуализированной формой электронного докуме</w:t>
      </w:r>
      <w:r>
        <w:t>нта и содержит существенную информацию. Полная информация содержится непосредственно в электронном документе.</w:t>
      </w:r>
    </w:p>
    <w:sectPr w:rsidR="005D6F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700F6B"/>
    <w:rsid w:val="005D6FC8"/>
    <w:rsid w:val="00700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AAD9424B-9781-4570-AC7B-E1ACAF069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95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d0eadce7f87a4a6da1dee155d896170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368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2025-02-27T11:00:00Z</dcterms:created>
  <dcterms:modified xsi:type="dcterms:W3CDTF">2025-02-27T11:00:00Z</dcterms:modified>
</cp:coreProperties>
</file>