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3E7A">
      <w:pPr>
        <w:pStyle w:val="a3"/>
        <w:divId w:val="106059149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605914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27946421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</w:p>
        </w:tc>
      </w:tr>
      <w:tr w:rsidR="00000000">
        <w:trPr>
          <w:divId w:val="10605914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</w:p>
        </w:tc>
      </w:tr>
      <w:tr w:rsidR="00000000">
        <w:trPr>
          <w:divId w:val="10605914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27935198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</w:p>
        </w:tc>
      </w:tr>
      <w:tr w:rsidR="00000000">
        <w:trPr>
          <w:divId w:val="10605914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05914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3E7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3"/>
        <w:gridCol w:w="62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  <w:r>
              <w:rPr>
                <w:rFonts w:eastAsia="Times New Roman"/>
              </w:rPr>
              <w:t>3853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 09:30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Культурный центр ПАО «Акрон» (Российская Федерация, город Великий Новг</w:t>
            </w:r>
            <w:r>
              <w:rPr>
                <w:rFonts w:eastAsia="Times New Roman"/>
              </w:rPr>
              <w:br/>
              <w:t>ород, улица Ломоносова, дом 22а).</w:t>
            </w:r>
          </w:p>
        </w:tc>
      </w:tr>
    </w:tbl>
    <w:p w:rsidR="00000000" w:rsidRDefault="001E3E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343853X6996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1E3E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346497</w:t>
            </w:r>
          </w:p>
        </w:tc>
      </w:tr>
    </w:tbl>
    <w:p w:rsidR="00000000" w:rsidRDefault="001E3E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E3E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13"/>
        <w:gridCol w:w="684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«Акрон»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«Акрон»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«Акрон»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«Акрон»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и убытков ПАО «Акрон» (в том числе выплата (объявление) дивидендов)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и убытков ПАО «Акрон» по результатам 2017 года, предложенное </w:t>
            </w:r>
            <w:r>
              <w:rPr>
                <w:rFonts w:eastAsia="Times New Roman"/>
              </w:rPr>
              <w:t>Советом директоров ПАО «Акрон». Выплатить (объявить) дивиденды по результатам 2017 года в размере и форме, предложенных Советом директоров ПАО «Акрон». Установить дату, на которую определяются лица, имеющие право на получение дивидендов, предложенную Совет</w:t>
            </w:r>
            <w:r>
              <w:rPr>
                <w:rFonts w:eastAsia="Times New Roman"/>
              </w:rPr>
              <w:t xml:space="preserve">ом директоров ПАО «Акрон». 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Совета директоров ПАО «Акрон».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«Акрон»: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Арутюнова Николая Багратовича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Гаврикова Владимира Викторовича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Голухова Георгия Натановича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Дынкина Александра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Малышева Юрия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Попова Александра Валериевича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Свердлова Аркадия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Систера Владимира Григорьевича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ПАО «Акрон» вознаграждения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независимым членам Совета директоров ПАО «Акрон», избранным на годовом общем собрании акционеров 31 мая 2018 года, вознаграждение за исполнение ими функций членов Совета директоров ПАО «Акрон» в размере 2 200 000 (два миллиона двести тысяч) рубл</w:t>
            </w:r>
            <w:r>
              <w:rPr>
                <w:rFonts w:eastAsia="Times New Roman"/>
              </w:rPr>
              <w:t>ей в год каждому. Указанное вознаграждение выплачивать ежемесячно равными частями, начиная со дня принятия настоящего решения. Остальным членам Совета директоров ПАО «Акрон» вознаграждение не выплачивать.Производить членам Совета директоров ПАО «Акрон» ком</w:t>
            </w:r>
            <w:r>
              <w:rPr>
                <w:rFonts w:eastAsia="Times New Roman"/>
              </w:rPr>
              <w:t xml:space="preserve">пенсацию расходов, связанных с исполнением членами Совета директоров своих обязанностей. 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«Акрон».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«Акрон» аудиторские компании, предложенные Советом директоров ПАО «Акрон»: - для подтверждения бухгалтерской (финансовой) отчетности, составленной в соответствии с законодательством Российской Федерации о бухгалтерском учете, - Обще</w:t>
            </w:r>
            <w:r>
              <w:rPr>
                <w:rFonts w:eastAsia="Times New Roman"/>
              </w:rPr>
              <w:t>ство с ограниченной ответственностью «Кроу Русаудит» (ОГРН 1037700117949); - для подтверждения финансовой отчетности, составленной в соответствии с международными стандартами финансовой отчетности (МСФО), - Акционерное общество «КПМГ» (ОГРН 1027700125628).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ПАО «Акрон».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Александрову Валентину Викторовну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Дудичеву Ирину Григорьевну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Зубрилову Елену Геннадьевну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7.4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Потапову Елену Серафимовну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7.5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Храпову Татьяну Васильевну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«Акрон» в объединениях коммерческих организаций.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Публичному акционерному обществу «Акрон» принять участие в Ассоциации «Саморегулируемая организация строителей Новгородской области «Стройбизнеси</w:t>
            </w:r>
            <w:r>
              <w:rPr>
                <w:rFonts w:eastAsia="Times New Roman"/>
              </w:rPr>
              <w:t xml:space="preserve">нвест» (ОГРН 1095300000102). 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Публичному акционерному обществу «Акрон» принять участие в Ассоциации Саморегулируемой организации «Гильдия проектировщиков Новгородской о</w:t>
            </w:r>
            <w:r>
              <w:rPr>
                <w:rFonts w:eastAsia="Times New Roman"/>
              </w:rPr>
              <w:t xml:space="preserve">бласти» (ОГРН 1095300000036). 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E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Публичному акционерному обществу «Акрон» принять участие в Ассоциации инженеров - изыскателей «СтройИзыскания» (ОГРН 1117800012395).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3E7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E3E7A">
      <w:pPr>
        <w:rPr>
          <w:rFonts w:eastAsia="Times New Roman"/>
        </w:rPr>
      </w:pPr>
    </w:p>
    <w:p w:rsidR="00000000" w:rsidRDefault="001E3E7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E3E7A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«Акрон» за 2017 год.</w:t>
      </w:r>
      <w:r>
        <w:rPr>
          <w:rFonts w:eastAsia="Times New Roman"/>
        </w:rPr>
        <w:br/>
        <w:t>2. Утверждение годовой бухгалтерской (финансовой) отчетности ПАО «Акрон» за 2017 год.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и убытков ПАО «Акрон» (в том числе выплата (объявление) дивидендов) по результатам 2017 года.</w:t>
      </w:r>
      <w:r>
        <w:rPr>
          <w:rFonts w:eastAsia="Times New Roman"/>
        </w:rPr>
        <w:br/>
        <w:t>4. Избрание Совета директоров ПАО «Акрон».</w:t>
      </w:r>
      <w:r>
        <w:rPr>
          <w:rFonts w:eastAsia="Times New Roman"/>
        </w:rPr>
        <w:br/>
        <w:t>5. О выплате членам Совета директоров ПАО «Акрон» вознаграждения и компенсаций.</w:t>
      </w:r>
      <w:r>
        <w:rPr>
          <w:rFonts w:eastAsia="Times New Roman"/>
        </w:rPr>
        <w:br/>
        <w:t>6. Утверждение</w:t>
      </w:r>
      <w:r>
        <w:rPr>
          <w:rFonts w:eastAsia="Times New Roman"/>
        </w:rPr>
        <w:t xml:space="preserve"> аудитора ПАО «Акрон».</w:t>
      </w:r>
      <w:r>
        <w:rPr>
          <w:rFonts w:eastAsia="Times New Roman"/>
        </w:rPr>
        <w:br/>
        <w:t>7. Избрание Ревизионной комиссии ПАО «Акрон».</w:t>
      </w:r>
      <w:r>
        <w:rPr>
          <w:rFonts w:eastAsia="Times New Roman"/>
        </w:rPr>
        <w:br/>
        <w:t xml:space="preserve">8. Об участии ПАО «Акрон» в объединениях коммерческих организаций. </w:t>
      </w:r>
    </w:p>
    <w:p w:rsidR="00000000" w:rsidRDefault="001E3E7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</w:t>
      </w:r>
      <w:r>
        <w:t>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</w:t>
      </w:r>
      <w:r>
        <w:t xml:space="preserve">м депозитарием доступа к такой информации". </w:t>
      </w:r>
    </w:p>
    <w:p w:rsidR="00000000" w:rsidRDefault="001E3E7A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1E3E7A">
      <w:pPr>
        <w:pStyle w:val="a3"/>
      </w:pPr>
      <w:r>
        <w:t>Направляем Вам поступивший в НКО АО НРД электронный</w:t>
      </w:r>
      <w:r>
        <w:t xml:space="preserve">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</w:t>
      </w:r>
      <w:r>
        <w:t>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E3E7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</w:t>
        </w:r>
        <w:r>
          <w:rPr>
            <w:rStyle w:val="a4"/>
          </w:rPr>
          <w:t xml:space="preserve"> которому можно ознакомиться с дополнительной документацией</w:t>
        </w:r>
      </w:hyperlink>
    </w:p>
    <w:p w:rsidR="001E3E7A" w:rsidRDefault="001E3E7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</w:t>
      </w:r>
      <w:r>
        <w:t>nager (495) 956-27-90, (495) 956-27-91</w:t>
      </w:r>
    </w:p>
    <w:sectPr w:rsidR="001E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82A4A"/>
    <w:rsid w:val="001E3E7A"/>
    <w:rsid w:val="0038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9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9386fba3f704ac085e5877d73e346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2172</Words>
  <Characters>12383</Characters>
  <Application>Microsoft Office Word</Application>
  <DocSecurity>0</DocSecurity>
  <Lines>103</Lines>
  <Paragraphs>29</Paragraphs>
  <ScaleCrop>false</ScaleCrop>
  <Company/>
  <LinksUpToDate>false</LinksUpToDate>
  <CharactersWithSpaces>14526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2018-05-11T06:03:00Z</dcterms:created>
  <dcterms:modified xsi:type="dcterms:W3CDTF">2018-05-11T06:03:00Z</dcterms:modified>
</cp:coreProperties>
</file>