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50306">
      <w:pPr>
        <w:pStyle w:val="a3"/>
        <w:divId w:val="140845298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084529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0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50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95715472</w:t>
            </w:r>
          </w:p>
        </w:tc>
        <w:tc>
          <w:tcPr>
            <w:tcW w:w="0" w:type="auto"/>
            <w:vAlign w:val="center"/>
            <w:hideMark/>
          </w:tcPr>
          <w:p w:rsidR="00000000" w:rsidRDefault="00450306">
            <w:pPr>
              <w:rPr>
                <w:rFonts w:eastAsia="Times New Roman"/>
              </w:rPr>
            </w:pPr>
          </w:p>
        </w:tc>
      </w:tr>
      <w:tr w:rsidR="00000000">
        <w:trPr>
          <w:divId w:val="14084529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0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0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50306">
            <w:pPr>
              <w:rPr>
                <w:rFonts w:eastAsia="Times New Roman"/>
              </w:rPr>
            </w:pPr>
          </w:p>
        </w:tc>
      </w:tr>
      <w:tr w:rsidR="00000000">
        <w:trPr>
          <w:divId w:val="14084529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0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0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50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084529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0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0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50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50306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"Магнит" ИНН 2309085638 (акции 1-01-60525-P / ISIN RU000A0JKQU8, 1-01-60525-P / ISIN RU000A0JKQU8)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03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3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926434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3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3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3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503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503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03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03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03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03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03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03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03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03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03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926434X7197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30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926434X75782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</w:tbl>
    <w:p w:rsidR="00000000" w:rsidRDefault="004503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03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</w:t>
            </w:r>
            <w:r>
              <w:rPr>
                <w:rFonts w:eastAsia="Times New Roman"/>
              </w:rPr>
              <w:t xml:space="preserve">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03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450306">
      <w:pPr>
        <w:rPr>
          <w:rFonts w:eastAsia="Times New Roman"/>
        </w:rPr>
      </w:pPr>
    </w:p>
    <w:p w:rsidR="00000000" w:rsidRDefault="0045030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50306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«Магнит» за 2023 год.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ПАО «Магнит» за 2023 год </w:t>
      </w:r>
      <w:r>
        <w:rPr>
          <w:rFonts w:eastAsia="Times New Roman"/>
        </w:rPr>
        <w:br/>
        <w:t>3. Утверждение расп</w:t>
      </w:r>
      <w:r>
        <w:rPr>
          <w:rFonts w:eastAsia="Times New Roman"/>
        </w:rPr>
        <w:t xml:space="preserve">ределения прибыли (в том числе выплата (объявление) дивидендов) ПАО «Магнит» по результатам 2023 отчетного года </w:t>
      </w:r>
      <w:r>
        <w:rPr>
          <w:rFonts w:eastAsia="Times New Roman"/>
        </w:rPr>
        <w:br/>
        <w:t xml:space="preserve">4. Избрание членов Совета директоров ПАО «Магнит». </w:t>
      </w:r>
      <w:r>
        <w:rPr>
          <w:rFonts w:eastAsia="Times New Roman"/>
        </w:rPr>
        <w:br/>
        <w:t>5. О назначении аудиторской организации, привлекаемой для аудита отчетности ПАО «Магнит», п</w:t>
      </w:r>
      <w:r>
        <w:rPr>
          <w:rFonts w:eastAsia="Times New Roman"/>
        </w:rPr>
        <w:t xml:space="preserve">одготовленной по российским стандартам бухгалтерского учета и отчетности. </w:t>
      </w:r>
      <w:r>
        <w:rPr>
          <w:rFonts w:eastAsia="Times New Roman"/>
        </w:rPr>
        <w:br/>
        <w:t xml:space="preserve">6. О назначении аудиторской организации, привлекаемой для аудита отчетности ПАО «Магнит», подготовленной по международным стандартам финансовой отчетности. </w:t>
      </w:r>
      <w:r>
        <w:rPr>
          <w:rFonts w:eastAsia="Times New Roman"/>
        </w:rPr>
        <w:br/>
        <w:t>7. Утверждение Устава ПА</w:t>
      </w:r>
      <w:r>
        <w:rPr>
          <w:rFonts w:eastAsia="Times New Roman"/>
        </w:rPr>
        <w:t>О «Магнит» в новой редакции.</w:t>
      </w:r>
      <w:r>
        <w:rPr>
          <w:rFonts w:eastAsia="Times New Roman"/>
        </w:rPr>
        <w:br/>
        <w:t xml:space="preserve">8. Утверждение Положения о Совете директоров ПАО «Магнит» в новой редакции. </w:t>
      </w:r>
    </w:p>
    <w:p w:rsidR="00000000" w:rsidRDefault="00450306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450306">
      <w:pPr>
        <w:pStyle w:val="a3"/>
      </w:pPr>
      <w:r>
        <w:t>4.2 Информация о созыве общего собрания акционеров эмитента</w:t>
      </w:r>
    </w:p>
    <w:p w:rsidR="00000000" w:rsidRDefault="0045030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</w:t>
      </w:r>
      <w:r>
        <w:t xml:space="preserve"> (495) 956-27-90, (495) 956-27-91/ For details please contact your account  manager (495) 956-27-90, (495) 956-27-91</w:t>
      </w:r>
    </w:p>
    <w:p w:rsidR="00000000" w:rsidRDefault="00450306">
      <w:pPr>
        <w:rPr>
          <w:rFonts w:eastAsia="Times New Roman"/>
        </w:rPr>
      </w:pPr>
      <w:r>
        <w:rPr>
          <w:rFonts w:eastAsia="Times New Roman"/>
        </w:rPr>
        <w:br/>
      </w:r>
    </w:p>
    <w:p w:rsidR="00450306" w:rsidRDefault="0045030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</w:t>
      </w:r>
      <w:r>
        <w:t>тся непосредственно в электронном документе.</w:t>
      </w:r>
    </w:p>
    <w:sectPr w:rsidR="00450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96871"/>
    <w:rsid w:val="00450306"/>
    <w:rsid w:val="0089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5A0A58-5307-422B-AB64-4132B918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45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2024-05-22T12:14:00Z</dcterms:created>
  <dcterms:modified xsi:type="dcterms:W3CDTF">2024-05-22T12:14:00Z</dcterms:modified>
</cp:coreProperties>
</file>