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B79CC">
      <w:pPr>
        <w:pStyle w:val="a3"/>
        <w:divId w:val="146415013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641501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33553632</w:t>
            </w:r>
          </w:p>
        </w:tc>
        <w:tc>
          <w:tcPr>
            <w:tcW w:w="0" w:type="auto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</w:p>
        </w:tc>
      </w:tr>
      <w:tr w:rsidR="00000000">
        <w:trPr>
          <w:divId w:val="14641501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</w:p>
        </w:tc>
      </w:tr>
      <w:tr w:rsidR="00000000">
        <w:trPr>
          <w:divId w:val="14641501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33441879</w:t>
            </w:r>
          </w:p>
        </w:tc>
        <w:tc>
          <w:tcPr>
            <w:tcW w:w="0" w:type="auto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</w:p>
        </w:tc>
      </w:tr>
      <w:tr w:rsidR="00000000">
        <w:trPr>
          <w:divId w:val="14641501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41501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B79C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"Мосэнерго" ИНН 7705035012 (акция 1-01-00085-A / ISIN 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5"/>
        <w:gridCol w:w="609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79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412917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Наметкина, дом 16, корпус 2, конференц-зал № 1.</w:t>
            </w:r>
          </w:p>
        </w:tc>
      </w:tr>
    </w:tbl>
    <w:p w:rsidR="00000000" w:rsidRDefault="00DB79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B79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9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9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9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9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9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9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9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9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412917X4629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DB79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79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9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9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412920</w:t>
            </w:r>
          </w:p>
        </w:tc>
      </w:tr>
    </w:tbl>
    <w:p w:rsidR="00000000" w:rsidRDefault="00DB79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9"/>
        <w:gridCol w:w="20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79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июня 2019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79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DB79CC">
      <w:pPr>
        <w:rPr>
          <w:rFonts w:eastAsia="Times New Roman"/>
        </w:rPr>
      </w:pPr>
    </w:p>
    <w:p w:rsidR="00000000" w:rsidRDefault="00DB79C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B79CC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«Мосэнерго».</w:t>
      </w:r>
      <w:r>
        <w:rPr>
          <w:rFonts w:eastAsia="Times New Roman"/>
        </w:rPr>
        <w:br/>
        <w:t>2. Утверждение годовой бухгалтерской (финансовой) отчетности ПАО «Мосэнерго».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ПАО «Мосэнерго» по результатам 2018 года.</w:t>
      </w:r>
      <w:r>
        <w:rPr>
          <w:rFonts w:eastAsia="Times New Roman"/>
        </w:rPr>
        <w:br/>
        <w:t>4. Избр</w:t>
      </w:r>
      <w:r>
        <w:rPr>
          <w:rFonts w:eastAsia="Times New Roman"/>
        </w:rPr>
        <w:t>ание членов Совета директоров ПАО «Мосэнерго».</w:t>
      </w:r>
      <w:r>
        <w:rPr>
          <w:rFonts w:eastAsia="Times New Roman"/>
        </w:rPr>
        <w:br/>
        <w:t>5. Избрание членов Ревизионной комиссии ПАО «Мосэнерго».</w:t>
      </w:r>
      <w:r>
        <w:rPr>
          <w:rFonts w:eastAsia="Times New Roman"/>
        </w:rPr>
        <w:br/>
        <w:t>6. Утверждение аудитора ПАО «Мосэнерго».</w:t>
      </w:r>
      <w:r>
        <w:rPr>
          <w:rFonts w:eastAsia="Times New Roman"/>
        </w:rPr>
        <w:br/>
        <w:t>7. О выплате членам Совета директоров ПАО «Мосэнерго» вознаграждений и компенсаций.</w:t>
      </w:r>
      <w:r>
        <w:rPr>
          <w:rFonts w:eastAsia="Times New Roman"/>
        </w:rPr>
        <w:br/>
        <w:t>8. Об утверждении Устава ПА</w:t>
      </w:r>
      <w:r>
        <w:rPr>
          <w:rFonts w:eastAsia="Times New Roman"/>
        </w:rPr>
        <w:t>О «Мосэнерго» в новой редакции.</w:t>
      </w:r>
      <w:r>
        <w:rPr>
          <w:rFonts w:eastAsia="Times New Roman"/>
        </w:rPr>
        <w:br/>
        <w:t>9. Об утверждении внутренних документов, регулирующих деятельность органов ПАО «Мосэнерго», в новой редакции.</w:t>
      </w:r>
      <w:r>
        <w:rPr>
          <w:rFonts w:eastAsia="Times New Roman"/>
        </w:rPr>
        <w:br/>
        <w:t>10. Об участии ПАО «Мосэнерго» в финансово-промышленных группах, ассоциациях и иных объединениях коммерческих орга</w:t>
      </w:r>
      <w:r>
        <w:rPr>
          <w:rFonts w:eastAsia="Times New Roman"/>
        </w:rPr>
        <w:t>низаций.</w:t>
      </w:r>
      <w:r>
        <w:rPr>
          <w:rFonts w:eastAsia="Times New Roman"/>
        </w:rPr>
        <w:br/>
        <w:t xml:space="preserve">11. О согласии на заключение сделок, в совершении которых имеется заинтересованность. </w:t>
      </w:r>
    </w:p>
    <w:p w:rsidR="00000000" w:rsidRDefault="00DB79CC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</w:t>
      </w:r>
      <w:r>
        <w:t>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B79C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B79CC" w:rsidRDefault="00DB79CC">
      <w:pPr>
        <w:pStyle w:val="HTML"/>
      </w:pPr>
      <w:r>
        <w:t>По всем вопросам, связанным с настоящим сообщением, Вы можете обращаться к Вашим персональным м</w:t>
      </w:r>
      <w:r>
        <w:t>енеджерам по телефонам: (495) 956-27-90, (495) 956-27-91/ For details please contact your account  manager (495) 956-27-90, (495) 956-27-91</w:t>
      </w:r>
    </w:p>
    <w:sectPr w:rsidR="00DB7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C4BA9"/>
    <w:rsid w:val="003C4BA9"/>
    <w:rsid w:val="00DB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EF8D6A-10AD-4949-B91B-2EF30FF2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15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ef50f1d289046588aaac8006fef83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2019-05-20T06:11:00Z</dcterms:created>
  <dcterms:modified xsi:type="dcterms:W3CDTF">2019-05-20T06:11:00Z</dcterms:modified>
</cp:coreProperties>
</file>