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70E4">
      <w:pPr>
        <w:pStyle w:val="a3"/>
        <w:divId w:val="116774478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7744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33278006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</w:p>
        </w:tc>
      </w:tr>
      <w:tr w:rsidR="00000000">
        <w:trPr>
          <w:divId w:val="1167744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</w:p>
        </w:tc>
      </w:tr>
      <w:tr w:rsidR="00000000">
        <w:trPr>
          <w:divId w:val="1167744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33249950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</w:p>
        </w:tc>
      </w:tr>
      <w:tr w:rsidR="00000000">
        <w:trPr>
          <w:divId w:val="1167744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7744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70E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402960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конференц-зал Банка по адресу: Российская Федерация, город Москва, ули</w:t>
            </w:r>
            <w:r>
              <w:rPr>
                <w:rFonts w:eastAsia="Times New Roman"/>
              </w:rPr>
              <w:br/>
              <w:t>ца Вавилова, дом 19</w:t>
            </w:r>
          </w:p>
        </w:tc>
      </w:tr>
    </w:tbl>
    <w:p w:rsidR="00000000" w:rsidRDefault="005670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402960X8964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670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408915</w:t>
            </w:r>
          </w:p>
        </w:tc>
      </w:tr>
    </w:tbl>
    <w:p w:rsidR="00000000" w:rsidRDefault="005670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117997, город Москва, улица Вавилова, дом 19.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5670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703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Сбербанк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выплате дивидендов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утвердить следующее распределение чистой прибыли ПАО Сбербанк за 2018 год после налогообложения в размере 782 182 015 820,14 руб. — на выплату дивидендов направить 361 391 168 000,00 руб., прибыль в размере 420 790 847 820,14 руб. оставить в со</w:t>
            </w:r>
            <w:r>
              <w:rPr>
                <w:rFonts w:eastAsia="Times New Roman"/>
              </w:rPr>
              <w:t>ставе нераспределенной прибыли ПАО Сбербанк; 2) выплатить дивиденды за 2018 год по обыкновенным акциям ПАО Сбербанк в размере 16,00 руб. на одну акцию, по привилегированным акциям ПАО Сбербанк — 16,00 руб. на одну акцию; 3) утвердить 13 июня 2019 года дато</w:t>
            </w:r>
            <w:r>
              <w:rPr>
                <w:rFonts w:eastAsia="Times New Roman"/>
              </w:rPr>
              <w:t xml:space="preserve">й, на которую определяются лица, имеющие право на получение дивидендов за 2018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ПАО Сбербанк на 2019 год и 1-й квартал 2020 года Акционерное общество «ПрайсвотерхаусКуперс Аудит» 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Ахо Эско Тапани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Богуславский Леонид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 Герман Оскарович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Златкис Белла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Надежда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Игнатьев Сергей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 Александр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 Геннадий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 Максим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Скоробогатова Ольга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Уэллс Надя Кристина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Президента, Председателя Правления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Грефа Германа Оскаровича Президентом, Председателем Правления ПАО Сбербанк на новый срок с 29 ноября 2019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Сбербанк в новой редакции. Поручить Президенту, Председателю Правления ПАО Сбербанк подписать документы, необходимые для государственной регистрации Устава ПАО Сбербанк в новой редакции 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Наблюдательном совете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ПАО Сбербанк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Сбербанк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</w:t>
            </w:r>
            <w:r>
              <w:rPr>
                <w:rFonts w:eastAsia="Times New Roman"/>
              </w:rPr>
              <w:t>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Богатов Алексей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Бородина Наталья Петровна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10.3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Волошина Мария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10.4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в следующем составе: </w:t>
            </w:r>
            <w:r>
              <w:rPr>
                <w:rFonts w:eastAsia="Times New Roman"/>
              </w:rPr>
              <w:t>- Доманская Татьяна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10.5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Исаханова Юлия Юрье</w:t>
            </w:r>
            <w:r>
              <w:rPr>
                <w:rFonts w:eastAsia="Times New Roman"/>
              </w:rPr>
              <w:t>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10.6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Литвинова Ирина Борисовна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0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10.7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</w:t>
            </w:r>
            <w:r>
              <w:rPr>
                <w:rFonts w:eastAsia="Times New Roman"/>
              </w:rPr>
              <w:t>ию в следующем составе: - Миненко Алексей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70E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670E4">
      <w:pPr>
        <w:rPr>
          <w:rFonts w:eastAsia="Times New Roman"/>
        </w:rPr>
      </w:pPr>
    </w:p>
    <w:p w:rsidR="00000000" w:rsidRDefault="005670E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670E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2018 год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(финансовой) отчетности за 2018 год.</w:t>
      </w:r>
      <w:r>
        <w:rPr>
          <w:rFonts w:eastAsia="Times New Roman"/>
        </w:rPr>
        <w:br/>
        <w:t>3. О распределении прибыли и выплате дивидендов за 2018 год.</w:t>
      </w:r>
      <w:r>
        <w:rPr>
          <w:rFonts w:eastAsia="Times New Roman"/>
        </w:rPr>
        <w:br/>
        <w:t>4. О назначении аудиторской организации.</w:t>
      </w:r>
      <w:r>
        <w:rPr>
          <w:rFonts w:eastAsia="Times New Roman"/>
        </w:rPr>
        <w:br/>
        <w:t>5. Об избрании членов Наблюдательного совета.</w:t>
      </w:r>
      <w:r>
        <w:rPr>
          <w:rFonts w:eastAsia="Times New Roman"/>
        </w:rPr>
        <w:br/>
        <w:t>6. Об избрании Президента, Пред</w:t>
      </w:r>
      <w:r>
        <w:rPr>
          <w:rFonts w:eastAsia="Times New Roman"/>
        </w:rPr>
        <w:t>седателя Правления.</w:t>
      </w:r>
      <w:r>
        <w:rPr>
          <w:rFonts w:eastAsia="Times New Roman"/>
        </w:rPr>
        <w:br/>
        <w:t>7. Об утверждении Устава в новой редакции.</w:t>
      </w:r>
      <w:r>
        <w:rPr>
          <w:rFonts w:eastAsia="Times New Roman"/>
        </w:rPr>
        <w:br/>
        <w:t>8. Об утверждении Положения о Наблюдательном совете в новой редакции.</w:t>
      </w:r>
      <w:r>
        <w:rPr>
          <w:rFonts w:eastAsia="Times New Roman"/>
        </w:rPr>
        <w:br/>
        <w:t>9. Об утверждении Положения о Правлении в новой редакции.</w:t>
      </w:r>
      <w:r>
        <w:rPr>
          <w:rFonts w:eastAsia="Times New Roman"/>
        </w:rPr>
        <w:br/>
        <w:t xml:space="preserve">10. Об избрании членов Ревизионной комиссии. </w:t>
      </w:r>
    </w:p>
    <w:p w:rsidR="00000000" w:rsidRDefault="005670E4">
      <w:pPr>
        <w:pStyle w:val="a3"/>
      </w:pPr>
      <w:r>
        <w:t>Направляем Вам пост</w:t>
      </w:r>
      <w:r>
        <w:t>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</w:t>
      </w:r>
      <w:r>
        <w:t xml:space="preserve">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670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670E4" w:rsidRDefault="005670E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</w:t>
      </w:r>
      <w:r>
        <w:t xml:space="preserve"> please contact your account  manager (495) 956-27-90, (495) 956-27-91</w:t>
      </w:r>
    </w:p>
    <w:sectPr w:rsidR="0056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7556"/>
    <w:rsid w:val="005670E4"/>
    <w:rsid w:val="0082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0A7DEF-F2F7-46D7-AEC6-529E2A23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4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8cb35e351a4df4b5ae60558ab2f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2019-05-06T05:59:00Z</dcterms:created>
  <dcterms:modified xsi:type="dcterms:W3CDTF">2019-05-06T05:59:00Z</dcterms:modified>
</cp:coreProperties>
</file>