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50AC">
      <w:pPr>
        <w:pStyle w:val="a3"/>
        <w:divId w:val="74360041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3600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52207221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</w:p>
        </w:tc>
      </w:tr>
      <w:tr w:rsidR="00000000">
        <w:trPr>
          <w:divId w:val="743600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</w:p>
        </w:tc>
      </w:tr>
      <w:tr w:rsidR="00000000">
        <w:trPr>
          <w:divId w:val="743600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52126040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</w:p>
        </w:tc>
      </w:tr>
      <w:tr w:rsidR="00000000">
        <w:trPr>
          <w:divId w:val="743600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3600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50A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596399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050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596399X10563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050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33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2021 г. 23:</w:t>
            </w:r>
            <w:r>
              <w:rPr>
                <w:rFonts w:eastAsia="Times New Roman"/>
              </w:rPr>
              <w:t>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</w:t>
            </w:r>
            <w:r>
              <w:rPr>
                <w:rFonts w:eastAsia="Times New Roman"/>
              </w:rPr>
              <w:t xml:space="preserve">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050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57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отчёта, годовой бухгалтерской отчётности Общества за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отчёт, годовую бухгалтерскую отчётность ОАО «Белон» за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Общества по результа</w:t>
            </w:r>
            <w:r>
              <w:rPr>
                <w:rFonts w:eastAsia="Times New Roman"/>
              </w:rPr>
              <w:t>там отчётного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не распределять, не объявлять и не выплачивать дивиденды по результатам отчётного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«Белон»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 Николай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Злов Максим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Караваев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Король Сергей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 Иван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Харченко Владимир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 - Горбунов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 - Сырова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 - Яковлева Юлия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– ООО «АУДИТОРСКАЯ ФИРМА «МИАЛАУДИТ» (г. Новосибирск, ОГРН 1025401926549)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0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0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050AC">
      <w:pPr>
        <w:rPr>
          <w:rFonts w:eastAsia="Times New Roman"/>
        </w:rPr>
      </w:pPr>
    </w:p>
    <w:p w:rsidR="00000000" w:rsidRDefault="002050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050AC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отчёта, годовой бухгалтерской отчётности Общества за 2020 год. 2. О распределении прибыли (в том числе выплата (объявление) дивидендов) Общества по результатам отчётного года. 3. Об избрании членов Совета директоров Общества. 4. </w:t>
      </w:r>
      <w:r>
        <w:rPr>
          <w:rFonts w:eastAsia="Times New Roman"/>
        </w:rPr>
        <w:t xml:space="preserve">Об избрании членов ревизионной комиссии Общества. 5. Об утверждении аудитора Общества. </w:t>
      </w:r>
    </w:p>
    <w:p w:rsidR="00000000" w:rsidRDefault="002050A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</w:t>
      </w:r>
      <w:r>
        <w:t>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050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050AC">
      <w:pPr>
        <w:pStyle w:val="HTML"/>
      </w:pPr>
      <w:r>
        <w:lastRenderedPageBreak/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050AC">
      <w:pPr>
        <w:rPr>
          <w:rFonts w:eastAsia="Times New Roman"/>
        </w:rPr>
      </w:pPr>
      <w:r>
        <w:rPr>
          <w:rFonts w:eastAsia="Times New Roman"/>
        </w:rPr>
        <w:br/>
      </w:r>
    </w:p>
    <w:p w:rsidR="002050AC" w:rsidRDefault="002050AC">
      <w:pPr>
        <w:pStyle w:val="HTML"/>
      </w:pPr>
      <w:r>
        <w:t xml:space="preserve">Настоящий документ является визуализированной формой электронного документа </w:t>
      </w:r>
      <w:r>
        <w:t>и содержит существенную информацию. Полная информация содержится непосредственно в электронном документе.</w:t>
      </w:r>
    </w:p>
    <w:sectPr w:rsidR="0020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2C30"/>
    <w:rsid w:val="002050AC"/>
    <w:rsid w:val="00C1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750790-6A93-4D9E-AD64-ADE536EF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31e0234e034568b45676a35e4a25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2021-06-03T10:47:00Z</dcterms:created>
  <dcterms:modified xsi:type="dcterms:W3CDTF">2021-06-03T10:47:00Z</dcterms:modified>
</cp:coreProperties>
</file>