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7704">
      <w:pPr>
        <w:pStyle w:val="a3"/>
        <w:divId w:val="20578959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57895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33098418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</w:p>
        </w:tc>
      </w:tr>
      <w:tr w:rsidR="00000000">
        <w:trPr>
          <w:divId w:val="2057895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</w:p>
        </w:tc>
      </w:tr>
      <w:tr w:rsidR="00000000">
        <w:trPr>
          <w:divId w:val="2057895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7895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77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61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2019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город Москва, Площадь Европы, д.2, гостиница Рэдиссон Славянск</w:t>
            </w:r>
            <w:r>
              <w:rPr>
                <w:rFonts w:eastAsia="Times New Roman"/>
              </w:rPr>
              <w:br/>
              <w:t>ая, конференц- зал.</w:t>
            </w:r>
          </w:p>
        </w:tc>
      </w:tr>
    </w:tbl>
    <w:p w:rsidR="00000000" w:rsidRDefault="002A77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409602X6492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A77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409603</w:t>
            </w:r>
          </w:p>
        </w:tc>
      </w:tr>
    </w:tbl>
    <w:p w:rsidR="00000000" w:rsidRDefault="002A77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7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77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A7704">
      <w:pPr>
        <w:rPr>
          <w:rFonts w:eastAsia="Times New Roman"/>
        </w:rPr>
      </w:pPr>
    </w:p>
    <w:p w:rsidR="00000000" w:rsidRDefault="002A77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770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«Энел Россия» за 2018 год. </w:t>
      </w:r>
      <w:r>
        <w:rPr>
          <w:rFonts w:eastAsia="Times New Roman"/>
        </w:rPr>
        <w:br/>
        <w:t>2. Об утвержден</w:t>
      </w:r>
      <w:r>
        <w:rPr>
          <w:rFonts w:eastAsia="Times New Roman"/>
        </w:rPr>
        <w:t xml:space="preserve">ии годовой бухгалтерской (финансовой) отчётности за 2018 год. </w:t>
      </w:r>
      <w:r>
        <w:rPr>
          <w:rFonts w:eastAsia="Times New Roman"/>
        </w:rPr>
        <w:br/>
        <w:t xml:space="preserve">3. О распределении прибыли (в том числе о выплате (объявлении) дивидендов) ПАО «Энел Россия» по результатам 2018 года. </w:t>
      </w:r>
      <w:r>
        <w:rPr>
          <w:rFonts w:eastAsia="Times New Roman"/>
        </w:rPr>
        <w:br/>
        <w:t xml:space="preserve">4. Об избрании членов Совета директоров ПАО «Энел Россия». </w:t>
      </w:r>
      <w:r>
        <w:rPr>
          <w:rFonts w:eastAsia="Times New Roman"/>
        </w:rPr>
        <w:br/>
        <w:t>5. Об утвержд</w:t>
      </w:r>
      <w:r>
        <w:rPr>
          <w:rFonts w:eastAsia="Times New Roman"/>
        </w:rPr>
        <w:t xml:space="preserve">ении Устава ПАО «Энел Россия» в новой редакции. </w:t>
      </w:r>
      <w:r>
        <w:rPr>
          <w:rFonts w:eastAsia="Times New Roman"/>
        </w:rPr>
        <w:br/>
        <w:t xml:space="preserve">6. Об избрании членов Ревизионной комиссии ПАО «Энел Россия» и о досрочном прекращении их полномочий. </w:t>
      </w:r>
      <w:r>
        <w:rPr>
          <w:rFonts w:eastAsia="Times New Roman"/>
        </w:rPr>
        <w:br/>
        <w:t xml:space="preserve">7. О прекращении действия внутренних документов Общества. </w:t>
      </w:r>
      <w:r>
        <w:rPr>
          <w:rFonts w:eastAsia="Times New Roman"/>
        </w:rPr>
        <w:br/>
        <w:t>8. Об утверждении аудитора ПАО «Энел Россия».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9. Об утверждении Положения о выплате членам Совета директоров и Комитетов Совета директоров ПАО «Энел Россия» вознаграждений и компенсаций в новой редакции. </w:t>
      </w:r>
      <w:r>
        <w:rPr>
          <w:rFonts w:eastAsia="Times New Roman"/>
        </w:rPr>
        <w:br/>
        <w:t>10. О согласии на заключение договоров страхования ответственности директоров и должностных лиц</w:t>
      </w:r>
      <w:r>
        <w:rPr>
          <w:rFonts w:eastAsia="Times New Roman"/>
        </w:rPr>
        <w:t xml:space="preserve">, являющихся сделками, в совершении которых имеется заинтересованность. </w:t>
      </w:r>
      <w:r>
        <w:rPr>
          <w:rFonts w:eastAsia="Times New Roman"/>
        </w:rPr>
        <w:br/>
        <w:t xml:space="preserve">11. Об участии ПАО «Энел Россия» в АССОЦИАЦИИ РАЗВИТИЯ ВОЗОБНОВЛЯЕМОЙ ЭНЕРГЕТИКИ. </w:t>
      </w:r>
    </w:p>
    <w:p w:rsidR="00000000" w:rsidRDefault="002A7704">
      <w:pPr>
        <w:pStyle w:val="a3"/>
      </w:pPr>
      <w:r>
        <w:t>Настоящим сообщаем о получении НКО АО НРД информации, предоставляемой эмитентом ценных бумаг в соотв</w:t>
      </w:r>
      <w:r>
        <w:t>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</w:t>
      </w:r>
      <w:r>
        <w:t xml:space="preserve">тавления центральным депозитарием доступа к такой информации". </w:t>
      </w:r>
    </w:p>
    <w:p w:rsidR="00000000" w:rsidRDefault="002A7704">
      <w:pPr>
        <w:pStyle w:val="a3"/>
      </w:pPr>
      <w:r>
        <w:t>4.2. Информация о созыве общего собрания акционеров эмитента.</w:t>
      </w:r>
    </w:p>
    <w:p w:rsidR="002A7704" w:rsidRDefault="002A77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A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732B"/>
    <w:rsid w:val="0021732B"/>
    <w:rsid w:val="002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6D42D1-83B0-423B-8190-71B7FD26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8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2019-04-22T06:16:00Z</dcterms:created>
  <dcterms:modified xsi:type="dcterms:W3CDTF">2019-04-22T06:16:00Z</dcterms:modified>
</cp:coreProperties>
</file>