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1423">
      <w:pPr>
        <w:pStyle w:val="a3"/>
        <w:divId w:val="5420400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4204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99554530</w:t>
            </w:r>
          </w:p>
        </w:tc>
        <w:tc>
          <w:tcPr>
            <w:tcW w:w="0" w:type="auto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</w:p>
        </w:tc>
      </w:tr>
      <w:tr w:rsidR="00000000">
        <w:trPr>
          <w:divId w:val="54204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</w:p>
        </w:tc>
      </w:tr>
      <w:tr w:rsidR="00000000">
        <w:trPr>
          <w:divId w:val="54204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99479032</w:t>
            </w:r>
          </w:p>
        </w:tc>
        <w:tc>
          <w:tcPr>
            <w:tcW w:w="0" w:type="auto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</w:p>
        </w:tc>
      </w:tr>
      <w:tr w:rsidR="00000000">
        <w:trPr>
          <w:divId w:val="54204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204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1423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ОАО "Белон" ИНН 5410102823 (акция 1-06-10167-F / ISIN RU000A0J2QG8)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1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953588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614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61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953588X10563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614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34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1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2024</w:t>
            </w:r>
            <w:r>
              <w:rPr>
                <w:rFonts w:eastAsia="Times New Roman"/>
              </w:rPr>
              <w:t xml:space="preserve">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14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1-й Телеут, д. 27/2, пом.1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</w:t>
            </w:r>
            <w:r>
              <w:rPr>
                <w:rFonts w:eastAsia="Times New Roman"/>
              </w:rPr>
              <w:t xml:space="preserve">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61423">
      <w:pPr>
        <w:rPr>
          <w:rFonts w:eastAsia="Times New Roman"/>
        </w:rPr>
      </w:pPr>
    </w:p>
    <w:p w:rsidR="00000000" w:rsidRDefault="0076142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61423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единоличного исполнительного органа ОАО «Белон». </w:t>
      </w:r>
      <w:r>
        <w:rPr>
          <w:rFonts w:eastAsia="Times New Roman"/>
        </w:rPr>
        <w:t>Об образовании нового единоличного исполнительного органа – Генерального директора ОАО «Белон.</w:t>
      </w:r>
      <w:r>
        <w:rPr>
          <w:rFonts w:eastAsia="Times New Roman"/>
        </w:rPr>
        <w:t xml:space="preserve"> </w:t>
      </w:r>
    </w:p>
    <w:p w:rsidR="00000000" w:rsidRDefault="0076142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 manager (495) 956-27-90, (495) 956-27-91</w:t>
      </w:r>
    </w:p>
    <w:p w:rsidR="00000000" w:rsidRDefault="00761423">
      <w:pPr>
        <w:rPr>
          <w:rFonts w:eastAsia="Times New Roman"/>
        </w:rPr>
      </w:pPr>
      <w:r>
        <w:rPr>
          <w:rFonts w:eastAsia="Times New Roman"/>
        </w:rPr>
        <w:br/>
      </w:r>
    </w:p>
    <w:p w:rsidR="00761423" w:rsidRDefault="0076142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</w:t>
      </w:r>
      <w:r>
        <w:t>е.</w:t>
      </w:r>
    </w:p>
    <w:sectPr w:rsidR="00761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23AA"/>
    <w:rsid w:val="00761423"/>
    <w:rsid w:val="00A1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AD2124-DCC6-4EBF-831A-579B750E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2024-08-30T04:10:00Z</dcterms:created>
  <dcterms:modified xsi:type="dcterms:W3CDTF">2024-08-30T04:10:00Z</dcterms:modified>
</cp:coreProperties>
</file>