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2BD0">
      <w:pPr>
        <w:pStyle w:val="a3"/>
        <w:divId w:val="1806327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632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33999129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</w:tr>
      <w:tr w:rsidR="00000000">
        <w:trPr>
          <w:divId w:val="180632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</w:tr>
      <w:tr w:rsidR="00000000">
        <w:trPr>
          <w:divId w:val="180632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33876445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</w:tr>
      <w:tr w:rsidR="00000000">
        <w:trPr>
          <w:divId w:val="180632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632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2B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Москва, Каширское шоссе, д. 22, корп. 3, АО «НТЦ ФСК ЕЭС», 2 этаж, акт</w:t>
            </w:r>
            <w:r>
              <w:rPr>
                <w:rFonts w:eastAsia="Times New Roman"/>
              </w:rPr>
              <w:br/>
              <w:t>овый зал</w:t>
            </w:r>
          </w:p>
        </w:tc>
      </w:tr>
    </w:tbl>
    <w:p w:rsidR="00000000" w:rsidRDefault="00012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12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</w:tbl>
    <w:p w:rsidR="00000000" w:rsidRDefault="00012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117630, г. Москва, ул. Академика Челомея, д. 5А, 109052, г. Москва, ул</w:t>
            </w:r>
            <w:r>
              <w:rPr>
                <w:rFonts w:eastAsia="Times New Roman"/>
              </w:rPr>
              <w:br/>
              <w:t>. Новохохловская, д. 23, стр. 1, здание Бизнес-центра «Ринг парк», Акц</w:t>
            </w:r>
            <w:r>
              <w:rPr>
                <w:rFonts w:eastAsia="Times New Roman"/>
              </w:rPr>
              <w:br/>
              <w:t>ионерное общество «</w:t>
            </w:r>
            <w:r>
              <w:rPr>
                <w:rFonts w:eastAsia="Times New Roman"/>
              </w:rPr>
              <w:t>Регистраторское общество «СТАТУС» (далее – Регистра</w:t>
            </w:r>
            <w:r>
              <w:rPr>
                <w:rFonts w:eastAsia="Times New Roman"/>
              </w:rPr>
              <w:br/>
              <w:t>тор);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</w:t>
            </w:r>
            <w:r>
              <w:rPr>
                <w:rFonts w:eastAsia="Times New Roman"/>
              </w:rPr>
              <w:t xml:space="preserve">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012B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и убытков ПАО «ФСК ЕЭС» по результатам 2018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«ФСК ЕЭС по результатам 2018 отчетного года: (тыс. руб.) Прибыль отчетного периода: 56 186 935 Распределить на: Резервный фонд 2 809 347 Дивиденды 20 449 361 Покрытие убытков прошлых периодов - Развит</w:t>
            </w:r>
            <w:r>
              <w:rPr>
                <w:rFonts w:eastAsia="Times New Roman"/>
              </w:rPr>
              <w:t xml:space="preserve">ие 32 928 227 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порядке их выплаты по итогам работы за 2018 отчетный год и установлении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</w:t>
            </w:r>
            <w:r>
              <w:rPr>
                <w:rFonts w:eastAsia="Times New Roman"/>
              </w:rPr>
              <w:t>8 отчетного года в размере 0,016042926012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копейки. Округление цифр при расчете прои</w:t>
            </w:r>
            <w:r>
              <w:rPr>
                <w:rFonts w:eastAsia="Times New Roman"/>
              </w:rPr>
              <w:t xml:space="preserve">зводится по правилам математического округления. Установить дату, на которую определяются лица, имеющие право на получение дивидендов по результатам 2018 отчетного года – 16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</w:t>
            </w:r>
            <w:r>
              <w:rPr>
                <w:rFonts w:eastAsia="Times New Roman"/>
              </w:rPr>
              <w:t xml:space="preserve">овленном внутренними документами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«ФСК ЕЭС», не являющимся государственными служащими, членами Правления </w:t>
            </w:r>
            <w:r>
              <w:rPr>
                <w:rFonts w:eastAsia="Times New Roman"/>
              </w:rPr>
              <w:t>(Председателем Правления) ПАО «ФСК ЕЭС», по результатам 2018 года в размере, определенном в соответствии с Положением о выплате членам Совета директоров ПАО «ФСК ЕЭС» вознаграждений и компенсаций, утвержденным решением годового Общего собрания акционеров О</w:t>
            </w:r>
            <w:r>
              <w:rPr>
                <w:rFonts w:eastAsia="Times New Roman"/>
              </w:rPr>
              <w:t xml:space="preserve">бщества от 26.06.2015 (протокол от 30.06.2015 № 16) 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ПАО «ФСК ЕЭС» членам Ревизионной </w:t>
            </w:r>
            <w:r>
              <w:rPr>
                <w:rFonts w:eastAsia="Times New Roman"/>
              </w:rPr>
              <w:t xml:space="preserve">комиссии ПАО «ФСК ЕЭС», не являющимся государственными служащими, в </w:t>
            </w:r>
            <w:r>
              <w:rPr>
                <w:rFonts w:eastAsia="Times New Roman"/>
              </w:rPr>
              <w:lastRenderedPageBreak/>
              <w:t xml:space="preserve">размере, установленном внутренними документами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ЕЭС», по результатам 2018 года в размере, определенном в соответствии с Положением о выплате </w:t>
            </w:r>
            <w:r>
              <w:rPr>
                <w:rFonts w:eastAsia="Times New Roman"/>
              </w:rPr>
              <w:t xml:space="preserve">членам Ревизионной комиссии ПАО «ФСК ЕЭС» вознаграждений и компенсаций, утвержденным решением годового Общего собрания акционеров Общества от 28.06.2018 (протокол от 02.07.2018 № 20) 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</w:t>
            </w:r>
            <w:r>
              <w:rPr>
                <w:rFonts w:eastAsia="Times New Roman"/>
              </w:rPr>
              <w:t>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Сергеева Ольга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Фургальский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</w:t>
            </w:r>
            <w:r>
              <w:rPr>
                <w:rFonts w:eastAsia="Times New Roman"/>
              </w:rPr>
              <w:t>комиссию ПАО «ФСК ЕЭС» в составе: - Габов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Пономарев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Снигирёва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012B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2BD0">
      <w:pPr>
        <w:rPr>
          <w:rFonts w:eastAsia="Times New Roman"/>
        </w:rPr>
      </w:pPr>
    </w:p>
    <w:p w:rsidR="00000000" w:rsidRDefault="00012B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2BD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2018 год.</w:t>
      </w:r>
      <w:r>
        <w:rPr>
          <w:rFonts w:eastAsia="Times New Roman"/>
        </w:rPr>
        <w:br/>
        <w:t>2. Утв</w:t>
      </w:r>
      <w:r>
        <w:rPr>
          <w:rFonts w:eastAsia="Times New Roman"/>
        </w:rPr>
        <w:t>ерждение годовой бухгалтерской (финансовой) отчетности ПАО «ФСК ЕЭС» за 2018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2018 отчетного года.</w:t>
      </w:r>
      <w:r>
        <w:rPr>
          <w:rFonts w:eastAsia="Times New Roman"/>
        </w:rPr>
        <w:br/>
        <w:t xml:space="preserve">4. О размере дивидендов, форме и порядке их выплаты по итогам работы за 2018 </w:t>
      </w:r>
      <w:r>
        <w:rPr>
          <w:rFonts w:eastAsia="Times New Roman"/>
        </w:rPr>
        <w:t>отчетный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ЕЭС», не являющимся государственными сл</w:t>
      </w:r>
      <w:r>
        <w:rPr>
          <w:rFonts w:eastAsia="Times New Roman"/>
        </w:rPr>
        <w:t>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</w:t>
      </w:r>
      <w:r>
        <w:rPr>
          <w:rFonts w:eastAsia="Times New Roman"/>
        </w:rPr>
        <w:t>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 xml:space="preserve">9. Утверждение аудитора ПАО «ФСК ЕЭС». </w:t>
      </w:r>
    </w:p>
    <w:p w:rsidR="00000000" w:rsidRDefault="00012BD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12B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2BD0" w:rsidRDefault="00012B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01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4613"/>
    <w:rsid w:val="00012BD0"/>
    <w:rsid w:val="005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2808FC-5FA6-4AF3-AE67-2D10524D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d1ae988a045a8bc8ba353783a4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2019-06-06T12:12:00Z</dcterms:created>
  <dcterms:modified xsi:type="dcterms:W3CDTF">2019-06-06T12:12:00Z</dcterms:modified>
</cp:coreProperties>
</file>