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3E9">
      <w:pPr>
        <w:pStyle w:val="a3"/>
        <w:divId w:val="136073751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0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108383646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</w:tr>
      <w:tr w:rsidR="00000000">
        <w:trPr>
          <w:divId w:val="1360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</w:tr>
      <w:tr w:rsidR="00000000">
        <w:trPr>
          <w:divId w:val="1360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108116995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</w:tr>
      <w:tr w:rsidR="00000000">
        <w:trPr>
          <w:divId w:val="1360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737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63E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ПАО «ММК»</w:t>
            </w:r>
          </w:p>
        </w:tc>
      </w:tr>
    </w:tbl>
    <w:p w:rsidR="00000000" w:rsidRDefault="006663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1033561X4176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63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</w:tr>
    </w:tbl>
    <w:p w:rsidR="00000000" w:rsidRDefault="006663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3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</w:t>
            </w:r>
            <w:r>
              <w:rPr>
                <w:rFonts w:eastAsia="Times New Roman"/>
              </w:rPr>
              <w:t>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область, г. Магнитогорск, ул. Герцена,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</w:t>
            </w:r>
            <w:r>
              <w:rPr>
                <w:rFonts w:eastAsia="Times New Roman"/>
              </w:rPr>
              <w:t>ine.rostatus.ru/</w:t>
            </w:r>
          </w:p>
        </w:tc>
      </w:tr>
    </w:tbl>
    <w:p w:rsidR="00000000" w:rsidRDefault="006663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«ММК»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«ММК»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ПАО «ММК» по результатам работы ПАО «ММК» за отчетный 2024 год н</w:t>
            </w:r>
            <w:r>
              <w:rPr>
                <w:rFonts w:eastAsia="Times New Roman"/>
              </w:rPr>
              <w:t>е выплачивать. Утвердить распределение прибыли ПАО «ММК» по результатам отчетного 2024 года, рекомендованное Советом директоров ПАО «ММК», с учетом выплаченных дивидендов за полугодие отчетного 2024 года в сумме 27,87 млрд рублей (2,494 рубля с учетом нало</w:t>
            </w:r>
            <w:r>
              <w:rPr>
                <w:rFonts w:eastAsia="Times New Roman"/>
              </w:rPr>
              <w:t>га на одну акцию).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«ММК»: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Рашникова Виктора Филипповича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Еремина Андрея Анатольевича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Жлобу Алексея Валерьевича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Исмаилова Рашида Рустам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Касперскую Наталью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Наумову Ольгу Валерьевну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Ненашева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Осеевского Михаила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Ушакова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Шестакова Александра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Шиляева Павла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«ММК».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«ММК» Акционерное общество «Деловые Решения и Технологии».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выплачиваемых членам Совета директоров ПАО «ММК»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63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размер вознаграждений и компенсаций, выплачиваемых членам Совета директоров ПАО «ММК» в период исполнения ими своих обязанностей в 2025-2026 гг., в сумме 150 млн.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63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MAGN/03#RU#1-03-00078-A#Обыкновенные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663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63E9">
      <w:pPr>
        <w:rPr>
          <w:rFonts w:eastAsia="Times New Roman"/>
        </w:rPr>
      </w:pPr>
    </w:p>
    <w:p w:rsidR="00000000" w:rsidRDefault="006663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63E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«ММК» по результатам отчетного 2024 года. </w:t>
      </w:r>
      <w:r>
        <w:rPr>
          <w:rFonts w:eastAsia="Times New Roman"/>
        </w:rPr>
        <w:br/>
        <w:t xml:space="preserve">2. О распределении прибыли, в том числе выплате (объявлении) дивидендов, по результатам отчетного 2024 года. </w:t>
      </w:r>
      <w:r>
        <w:rPr>
          <w:rFonts w:eastAsia="Times New Roman"/>
        </w:rPr>
        <w:br/>
        <w:t>3. Об избрании чле</w:t>
      </w:r>
      <w:r>
        <w:rPr>
          <w:rFonts w:eastAsia="Times New Roman"/>
        </w:rPr>
        <w:t xml:space="preserve">нов Совета директоров ПАО «ММК». </w:t>
      </w:r>
      <w:r>
        <w:rPr>
          <w:rFonts w:eastAsia="Times New Roman"/>
        </w:rPr>
        <w:br/>
        <w:t xml:space="preserve">4. О назначении аудиторской организации ПАО «ММК».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5. Об утверждении размера выплачиваемых членам Совета директоров ПАО «ММК» вознаграждений и компенсаций. </w:t>
      </w:r>
    </w:p>
    <w:p w:rsidR="00000000" w:rsidRDefault="006663E9">
      <w:pPr>
        <w:pStyle w:val="a3"/>
      </w:pPr>
      <w:r>
        <w:t>Направляем Вам поступивший в НКО АО НРД электронный документ для</w:t>
      </w:r>
      <w:r>
        <w:t xml:space="preserve">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</w:t>
      </w:r>
      <w:r>
        <w:t>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663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6663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p w:rsidR="00000000" w:rsidRDefault="006663E9">
      <w:pPr>
        <w:rPr>
          <w:rFonts w:eastAsia="Times New Roman"/>
        </w:rPr>
      </w:pPr>
      <w:r>
        <w:rPr>
          <w:rFonts w:eastAsia="Times New Roman"/>
        </w:rPr>
        <w:br/>
      </w:r>
    </w:p>
    <w:p w:rsidR="006663E9" w:rsidRDefault="006663E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C63"/>
    <w:rsid w:val="00492C63"/>
    <w:rsid w:val="006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B4F4F9-41EA-4306-A4B3-20ACDD1F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9781474fb14ca0b6dd66f4a24a4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2025-05-07T04:24:00Z</dcterms:created>
  <dcterms:modified xsi:type="dcterms:W3CDTF">2025-05-07T04:24:00Z</dcterms:modified>
</cp:coreProperties>
</file>