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2715">
      <w:pPr>
        <w:pStyle w:val="a3"/>
        <w:divId w:val="196322829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63228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37571427</w:t>
            </w:r>
          </w:p>
        </w:tc>
        <w:tc>
          <w:tcPr>
            <w:tcW w:w="0" w:type="auto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</w:p>
        </w:tc>
      </w:tr>
      <w:tr w:rsidR="00000000">
        <w:trPr>
          <w:divId w:val="1963228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</w:p>
        </w:tc>
      </w:tr>
      <w:tr w:rsidR="00000000">
        <w:trPr>
          <w:divId w:val="1963228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37056125</w:t>
            </w:r>
          </w:p>
        </w:tc>
        <w:tc>
          <w:tcPr>
            <w:tcW w:w="0" w:type="auto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</w:p>
        </w:tc>
      </w:tr>
      <w:tr w:rsidR="00000000">
        <w:trPr>
          <w:divId w:val="1963228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3228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271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453413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827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82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453413X7197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</w:t>
            </w:r>
            <w:r>
              <w:rPr>
                <w:rFonts w:eastAsia="Times New Roman"/>
              </w:rPr>
              <w:t xml:space="preserve">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9827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453414</w:t>
            </w:r>
          </w:p>
        </w:tc>
      </w:tr>
    </w:tbl>
    <w:p w:rsidR="00000000" w:rsidRDefault="009827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6523"/>
        <w:gridCol w:w="145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82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именным акциям ПАО «Магнит» по результатам 9 месяцев 2019 отчетного года в размере 15 000 332 342,45 (Пятнадцати миллиардов трёхсот тридцати двух тысяч трёхсот сорока двух рублей 45 копеек), что составляет 147,19 (Сто со</w:t>
            </w:r>
            <w:r>
              <w:rPr>
                <w:rFonts w:eastAsia="Times New Roman"/>
              </w:rPr>
              <w:t xml:space="preserve">рок семь рублей 19 копеек) на одну обыкновенную акцию. Установить следующую дату, на которую определяются лица, имеющие право на получение дивидендов: 10 января 2020 года. Выплату дивидендов </w:t>
            </w:r>
            <w:r>
              <w:rPr>
                <w:rFonts w:eastAsia="Times New Roman"/>
              </w:rPr>
              <w:lastRenderedPageBreak/>
              <w:t>осуществить в денежной форме, в порядке и сроки, установленные за</w:t>
            </w:r>
            <w:r>
              <w:rPr>
                <w:rFonts w:eastAsia="Times New Roman"/>
              </w:rPr>
              <w:t xml:space="preserve">конодательством Российской Федерации.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71751767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к Уставу ПАО «Магнит».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71228667</w:t>
            </w:r>
            <w:r>
              <w:rPr>
                <w:rFonts w:eastAsia="Times New Roman"/>
              </w:rPr>
              <w:br/>
              <w:t>Против: 519255</w:t>
            </w:r>
            <w:r>
              <w:rPr>
                <w:rFonts w:eastAsia="Times New Roman"/>
              </w:rPr>
              <w:br/>
              <w:t>Воздержался: 3845</w:t>
            </w:r>
          </w:p>
        </w:tc>
      </w:tr>
    </w:tbl>
    <w:p w:rsidR="00000000" w:rsidRDefault="00982715">
      <w:pPr>
        <w:rPr>
          <w:rFonts w:eastAsia="Times New Roman"/>
        </w:rPr>
      </w:pPr>
    </w:p>
    <w:p w:rsidR="00000000" w:rsidRDefault="0098271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82715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982715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8271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8271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p w:rsidR="00982715" w:rsidRDefault="0098271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</w:t>
      </w:r>
      <w:r>
        <w:t>менте.</w:t>
      </w:r>
    </w:p>
    <w:sectPr w:rsidR="0098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7B2A"/>
    <w:rsid w:val="00417B2A"/>
    <w:rsid w:val="0098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BDB90D-029E-490C-A4DA-80726A99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2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ef157a8b0ae41c6b524b200934904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2019-12-30T05:49:00Z</dcterms:created>
  <dcterms:modified xsi:type="dcterms:W3CDTF">2019-12-30T05:49:00Z</dcterms:modified>
</cp:coreProperties>
</file>