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3734">
      <w:pPr>
        <w:pStyle w:val="a3"/>
        <w:divId w:val="196465386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4653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53154684</w:t>
            </w:r>
          </w:p>
        </w:tc>
        <w:tc>
          <w:tcPr>
            <w:tcW w:w="0" w:type="auto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</w:tr>
      <w:tr w:rsidR="00000000">
        <w:trPr>
          <w:divId w:val="1964653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</w:tr>
      <w:tr w:rsidR="00000000">
        <w:trPr>
          <w:divId w:val="1964653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52175731</w:t>
            </w:r>
          </w:p>
        </w:tc>
        <w:tc>
          <w:tcPr>
            <w:tcW w:w="0" w:type="auto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</w:tr>
      <w:tr w:rsidR="00000000">
        <w:trPr>
          <w:divId w:val="1964653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4653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373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596918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137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596918X4629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137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</w:tr>
    </w:tbl>
    <w:p w:rsidR="00000000" w:rsidRDefault="002137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137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«Мосэнерго» за 2020 год в соответствии с Приложением 1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36464013657</w:t>
            </w:r>
            <w:r>
              <w:rPr>
                <w:rFonts w:eastAsia="Times New Roman"/>
              </w:rPr>
              <w:br/>
              <w:t>Против: 5168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125517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«Мосэнерго» за 2020 год в соответствии с Приложением 2 (проект документа включен в состав информации (материалов),</w:t>
            </w:r>
            <w:r>
              <w:rPr>
                <w:rFonts w:eastAsia="Times New Roman"/>
              </w:rPr>
              <w:t xml:space="preserve">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36463905487</w:t>
            </w:r>
            <w:r>
              <w:rPr>
                <w:rFonts w:eastAsia="Times New Roman"/>
              </w:rPr>
              <w:br/>
              <w:t>Против: 3270</w:t>
            </w:r>
            <w:r>
              <w:rPr>
                <w:rFonts w:eastAsia="Times New Roman"/>
              </w:rPr>
              <w:br/>
              <w:t>Воздержался: 134204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ПАО «Мосэнерго» за 2020 год: Наименование статьи Рублей Балансовая прибыль (убыток) 14 266 153 274 Распределение прибыли, 14 266 153 274 в том числе: Резервный фонд - Дивиденды на акции за 2020 год 7 1</w:t>
            </w:r>
            <w:r>
              <w:rPr>
                <w:rFonts w:eastAsia="Times New Roman"/>
              </w:rPr>
              <w:t>33 022 598 Остается в распоряжении ПАО «Мосэнерго» 7 133 130 676 2. Выплатить дивиденды по обыкновенным акциям ПАО «Мосэнерго» по результатам 2020 года в размере 0,17945 рубля на одну обыкновенную именную акцию ПАО «Мосэнерго» в денежной форме в сроки, уст</w:t>
            </w:r>
            <w:r>
              <w:rPr>
                <w:rFonts w:eastAsia="Times New Roman"/>
              </w:rPr>
              <w:t>ановленные действующим законодательством Российской Федерации. 3. Определить дату составления списка лиц, имеющих право на получение дивидендов по обыкновенным акциям ПАО «Мосэнерго» по результатам 2020 года – 05 июля 2021 года (на конец операционного дня)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36463478033</w:t>
            </w:r>
            <w:r>
              <w:rPr>
                <w:rFonts w:eastAsia="Times New Roman"/>
              </w:rPr>
              <w:br/>
              <w:t>Против: 54089</w:t>
            </w:r>
            <w:r>
              <w:rPr>
                <w:rFonts w:eastAsia="Times New Roman"/>
              </w:rPr>
              <w:br/>
              <w:t>Воздержался: 233091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«Мосэнерго»: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879364278</w:t>
            </w:r>
            <w:r>
              <w:rPr>
                <w:rFonts w:eastAsia="Times New Roman"/>
              </w:rPr>
              <w:br/>
              <w:t>Воздержался: 25882090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</w:t>
            </w:r>
            <w:r>
              <w:rPr>
                <w:rFonts w:eastAsia="Times New Roman"/>
              </w:rPr>
              <w:t>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2475223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28001978262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2405468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34505482608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53667075001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2080504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4118703090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55673823521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34505480507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4882602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СОБИЦКИЙ АЛЕКСЕЙ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34164985031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 АЛЕКСАНДР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34165760056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ГЕННАДИЙ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34505543631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34164986</w:t>
            </w:r>
            <w:r>
              <w:rPr>
                <w:rFonts w:eastAsia="Times New Roman"/>
              </w:rPr>
              <w:t>291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35078090000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28082770954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ЧЕРНИКОВ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34405471448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28000479150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(ООО «ФБК», ИНН 7701017140, ОГРН 1027700058286, адрес юридического лица в пределах места нахождения юридического лица: 101990, г. Москва, ул. Мясницкая, д. 44/1 ст</w:t>
            </w:r>
            <w:r>
              <w:rPr>
                <w:rFonts w:eastAsia="Times New Roman"/>
              </w:rPr>
              <w:t>р. 2АБ, основной регистрационный номер записи в реестре аудиторов и аудиторских организаций Саморегулируемой организации аудиторов Ассоциация «Содружество» 11506030481) в качестве аудитора, осуществляющего аудит бухгалтерской (финансовой) отчетности ПАО «М</w:t>
            </w:r>
            <w:r>
              <w:rPr>
                <w:rFonts w:eastAsia="Times New Roman"/>
              </w:rPr>
              <w:t>осэнерго», подготовленной в соответствии с требованиями законодательства Российской Федерации за 2021 год, консолидированной финансовой отчетности Группы Мосэнерго, подготовленной в соответствии с Международными стандартами финансовой отчетности за 2021 го</w:t>
            </w:r>
            <w:r>
              <w:rPr>
                <w:rFonts w:eastAsia="Times New Roman"/>
              </w:rPr>
              <w:t xml:space="preserve">д, обзорную проверку консолидированной промежуточной финансовой отчетности Группы Мосэнерго, подготовленной в соответствии с </w:t>
            </w:r>
            <w:r>
              <w:rPr>
                <w:rFonts w:eastAsia="Times New Roman"/>
              </w:rPr>
              <w:lastRenderedPageBreak/>
              <w:t xml:space="preserve">Международными стандартами финансовой отчетности, за первое полугодие 2021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36463027428</w:t>
            </w:r>
            <w:r>
              <w:rPr>
                <w:rFonts w:eastAsia="Times New Roman"/>
              </w:rPr>
              <w:br/>
              <w:t>Против: 16257</w:t>
            </w:r>
            <w:r>
              <w:rPr>
                <w:rFonts w:eastAsia="Times New Roman"/>
              </w:rPr>
              <w:br/>
              <w:t>Возд</w:t>
            </w:r>
            <w:r>
              <w:rPr>
                <w:rFonts w:eastAsia="Times New Roman"/>
              </w:rPr>
              <w:t>ержался: 952289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общую сумму дополнительной части вознаграждения членов Совета директоров ПАО «Мосэнерго», избранным решением годового Общего собрания акционеров ПАО «Мосэнерго» 24 июня 2020 года, (далее – члены Совета</w:t>
            </w:r>
            <w:r>
              <w:rPr>
                <w:rFonts w:eastAsia="Times New Roman"/>
              </w:rPr>
              <w:t xml:space="preserve"> директоров ПАО «Мосэнерго») в размере 0,225% (ноль целых двести двадцать пять тысячных процента) чистой прибыли ПАО «Мосэнерго», полученной по итогам деятельности в 2020 году, определяемой по российским стандартам бухгалтерского учета. Сумма вознаграждени</w:t>
            </w:r>
            <w:r>
              <w:rPr>
                <w:rFonts w:eastAsia="Times New Roman"/>
              </w:rPr>
              <w:t xml:space="preserve">я, причитающаяся членам Совета директоров ПАО «Мосэнерго», подпадающим на дату принятия настоящего решения под ограничения на получение вознаграждения, предусмотренные действующим законодательством и Положением о порядке определения размера вознаграждений </w:t>
            </w:r>
            <w:r>
              <w:rPr>
                <w:rFonts w:eastAsia="Times New Roman"/>
              </w:rPr>
              <w:t xml:space="preserve">и компенсаций членам Совета директоров ПАО «Мосэнерго», остается в распоряжении ПАО «Мосэнерго».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35881528961</w:t>
            </w:r>
            <w:r>
              <w:rPr>
                <w:rFonts w:eastAsia="Times New Roman"/>
              </w:rPr>
              <w:br/>
              <w:t>Против: 580780195</w:t>
            </w:r>
            <w:r>
              <w:rPr>
                <w:rFonts w:eastAsia="Times New Roman"/>
              </w:rPr>
              <w:br/>
              <w:t>Воздержался: 1973127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Ревизионной комиссии ПАО «Мосэнерго»</w:t>
            </w:r>
            <w:r>
              <w:rPr>
                <w:rFonts w:eastAsia="Times New Roman"/>
              </w:rPr>
              <w:t>, избранному решением годового Общего собрания акционеров ПАО «Мосэнерго» 24 июня 2020 года, за участие в проверке (ревизии) финансово-хозяйственной деятельности ПАО «Мосэнерго» за 2020 год, единовременное вознаграждение в размере суммы, эквивалентной двад</w:t>
            </w:r>
            <w:r>
              <w:rPr>
                <w:rFonts w:eastAsia="Times New Roman"/>
              </w:rPr>
              <w:t>цати пяти минимальным месячным тарифным ставкам рабочего первого разряда, установленной отраслевым тарифным соглашением в электроэнергетическом комплексе РФ (далее - Соглашение) на период проведения проверки (ревизии), с учетом индексации, установленной Со</w:t>
            </w:r>
            <w:r>
              <w:rPr>
                <w:rFonts w:eastAsia="Times New Roman"/>
              </w:rPr>
              <w:t xml:space="preserve">глашением. Размер вознаграждения, выплачиваемого Председателю Ревизионной комиссии ПАО «Мосэнерго», увеличивается на пятьдесят процентов.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36461627802</w:t>
            </w:r>
            <w:r>
              <w:rPr>
                <w:rFonts w:eastAsia="Times New Roman"/>
              </w:rPr>
              <w:br/>
              <w:t>Против: 769525</w:t>
            </w:r>
            <w:r>
              <w:rPr>
                <w:rFonts w:eastAsia="Times New Roman"/>
              </w:rPr>
              <w:br/>
              <w:t>Воздержался: 1881716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«Мосэнерго» в новой редакции в соответствии с Приложением 3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25827280129</w:t>
            </w:r>
            <w:r>
              <w:rPr>
                <w:rFonts w:eastAsia="Times New Roman"/>
              </w:rPr>
              <w:br/>
              <w:t>Против: 10634994548</w:t>
            </w:r>
            <w:r>
              <w:rPr>
                <w:rFonts w:eastAsia="Times New Roman"/>
              </w:rPr>
              <w:br/>
              <w:t>Воздержался: 1760390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«Мосэнерго» в новой редакции в соответствии с Приложением 4 (проект документа включен в состав информации (материалов), пред</w:t>
            </w:r>
            <w:r>
              <w:rPr>
                <w:rFonts w:eastAsia="Times New Roman"/>
              </w:rPr>
              <w:t xml:space="preserve">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25949018546</w:t>
            </w:r>
            <w:r>
              <w:rPr>
                <w:rFonts w:eastAsia="Times New Roman"/>
              </w:rPr>
              <w:br/>
              <w:t>Против: 10513063014</w:t>
            </w:r>
            <w:r>
              <w:rPr>
                <w:rFonts w:eastAsia="Times New Roman"/>
              </w:rPr>
              <w:br/>
              <w:t>Воздержался: 2198170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КОТЛЯР АН</w:t>
            </w:r>
            <w:r>
              <w:rPr>
                <w:rFonts w:eastAsia="Times New Roman"/>
              </w:rPr>
              <w:t>АТОЛИЙ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36393946814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67643412</w:t>
            </w:r>
            <w:r>
              <w:rPr>
                <w:rFonts w:eastAsia="Times New Roman"/>
              </w:rPr>
              <w:br/>
              <w:t>Воздержался: 1904931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КУДРЯШОВ ВИТАЛИЙ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36394517894</w:t>
            </w:r>
            <w:r>
              <w:rPr>
                <w:rFonts w:eastAsia="Times New Roman"/>
              </w:rPr>
              <w:br/>
              <w:t>Против: 67639498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1602140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ЛИНОВИЦКИЙ ЮРИЙ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36393947263</w:t>
            </w:r>
            <w:r>
              <w:rPr>
                <w:rFonts w:eastAsia="Times New Roman"/>
              </w:rPr>
              <w:br/>
              <w:t>Против: 67656239</w:t>
            </w:r>
            <w:r>
              <w:rPr>
                <w:rFonts w:eastAsia="Times New Roman"/>
              </w:rPr>
              <w:br/>
              <w:t>Воздержался: 1802988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</w:t>
            </w:r>
            <w:r>
              <w:rPr>
                <w:rFonts w:eastAsia="Times New Roman"/>
              </w:rPr>
              <w:t>Мосэнерго»: МИРОНОВА МАРГАРИТА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36394398470</w:t>
            </w:r>
            <w:r>
              <w:rPr>
                <w:rFonts w:eastAsia="Times New Roman"/>
              </w:rPr>
              <w:br/>
              <w:t>Против: 67629910</w:t>
            </w:r>
            <w:r>
              <w:rPr>
                <w:rFonts w:eastAsia="Times New Roman"/>
              </w:rPr>
              <w:br/>
              <w:t>Воздержался: 1646463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«Мосэнерго»: ШАФИР НАДЕЖДА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36393473880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67630632</w:t>
            </w:r>
            <w:r>
              <w:rPr>
                <w:rFonts w:eastAsia="Times New Roman"/>
              </w:rPr>
              <w:br/>
              <w:t>Воздержался: 2007615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в соответствии с главой ХI Федерального закона «Об акционерных обществах» и статьей 15 Устава ПАО «Мосэнерго» заключение договора займа между ПАО «Мосэнерго» и ПАО «Газпром» (ИН</w:t>
            </w:r>
            <w:r>
              <w:rPr>
                <w:rFonts w:eastAsia="Times New Roman"/>
              </w:rPr>
              <w:t>Н 7736050003, ОГРН 1027700070518) от 19.12.2019 №1 (далее – Договор) в редакции дополнительного соглашения (далее – Дополнительное соглашение), являющегося сделкой, в совершении которой имеется заинтересованность, на следующих существенных условиях: Сторон</w:t>
            </w:r>
            <w:r>
              <w:rPr>
                <w:rFonts w:eastAsia="Times New Roman"/>
              </w:rPr>
              <w:t xml:space="preserve">ы: Займодавец - ПАО «Мосэнерго», Заемщик – ПАО «Газпром». Предмет: Займодавец предоставляет Заемщику денежные средства, а Заемщик обязуется возвратить Займодавцу предоставленную сумму займа и уплатить за нее проценты. Условия Дополнительного соглашения не </w:t>
            </w:r>
            <w:r>
              <w:rPr>
                <w:rFonts w:eastAsia="Times New Roman"/>
              </w:rPr>
              <w:t xml:space="preserve">изменяют предмет Договора. Цена: Сумма займа по Договору составляет не более 27 000 000 000 (Двадцать семь миллиардов) рублей. В случае исчерпания суммы займа Заемщик вправе после досрочного возврата предоставленной суммы займа или ее </w:t>
            </w:r>
            <w:r>
              <w:rPr>
                <w:rFonts w:eastAsia="Times New Roman"/>
              </w:rPr>
              <w:lastRenderedPageBreak/>
              <w:t>части обратиться к З.</w:t>
            </w:r>
            <w:r>
              <w:rPr>
                <w:rFonts w:eastAsia="Times New Roman"/>
              </w:rPr>
              <w:t xml:space="preserve">.. (Полный текст содержится в файле Решение 10.1.docx).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14921330515</w:t>
            </w:r>
            <w:r>
              <w:rPr>
                <w:rFonts w:eastAsia="Times New Roman"/>
              </w:rPr>
              <w:br/>
              <w:t>Против: 68731053</w:t>
            </w:r>
            <w:r>
              <w:rPr>
                <w:rFonts w:eastAsia="Times New Roman"/>
              </w:rPr>
              <w:br/>
              <w:t>Воздержался: 2416941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в соответствии с главой ХI Федерального закона «Об акционерных обществах» и статьей 15 Ус</w:t>
            </w:r>
            <w:r>
              <w:rPr>
                <w:rFonts w:eastAsia="Times New Roman"/>
              </w:rPr>
              <w:t>тава ПАО «Мосэнерго» заключение договора займа между ПАО «Мосэнерго» и ПАО «Газпром» (ИНН 7736050003, ОГРН 1027700070518) от 03.02.2020 № 2-643-2-2 (далее – Договор) в редакции дополнительного соглашения (далее – Дополнительное соглашение), являющегося сде</w:t>
            </w:r>
            <w:r>
              <w:rPr>
                <w:rFonts w:eastAsia="Times New Roman"/>
              </w:rPr>
              <w:t>лкой, в совершении которой имеется заинтересованность, на следующих существенных условиях: Стороны: Займодавец - ПАО «Газпром», Заемщик – ПАО «Мосэнерго». Предмет: Займодавец предоставляет Заемщику денежные средства, а Заемщик обязуется возвратить Займодав</w:t>
            </w:r>
            <w:r>
              <w:rPr>
                <w:rFonts w:eastAsia="Times New Roman"/>
              </w:rPr>
              <w:t xml:space="preserve">цу предоставленную сумму займа и уплатить за нее проценты. Условия Дополнительного соглашения не изменяют предмет Договора. Цена: Сумма займа по Договору составляет не более 27 000 000 000 (Двадцать семь миллиардов) рублей. В случае исчерпания суммы займа </w:t>
            </w:r>
            <w:r>
              <w:rPr>
                <w:rFonts w:eastAsia="Times New Roman"/>
              </w:rPr>
              <w:t xml:space="preserve">Заемщик вправе после досрочного возврата предоставленной суммы займа или ее части обрат... (Полный текст содержится в файле Решение 10.2.docx).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14922045859</w:t>
            </w:r>
            <w:r>
              <w:rPr>
                <w:rFonts w:eastAsia="Times New Roman"/>
              </w:rPr>
              <w:br/>
              <w:t>Против: 68859450</w:t>
            </w:r>
            <w:r>
              <w:rPr>
                <w:rFonts w:eastAsia="Times New Roman"/>
              </w:rPr>
              <w:br/>
              <w:t>Воздержался: 1558081</w:t>
            </w:r>
          </w:p>
        </w:tc>
      </w:tr>
    </w:tbl>
    <w:p w:rsidR="00000000" w:rsidRDefault="00213734">
      <w:pPr>
        <w:rPr>
          <w:rFonts w:eastAsia="Times New Roman"/>
        </w:rPr>
      </w:pPr>
    </w:p>
    <w:p w:rsidR="00000000" w:rsidRDefault="0021373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13734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213734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213734">
      <w:pPr>
        <w:pStyle w:val="a3"/>
      </w:pPr>
      <w:r>
        <w:t>Направляем Вам поступившие в НКО АО НРД итоги общего собрания акционеров с целью доведения указа</w:t>
      </w:r>
      <w:r>
        <w:t>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2137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137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</w:t>
      </w:r>
      <w:r>
        <w:t>56-27-90, (495) 956-27-91/ For details please contact your account  manager (495) 956-27-90, (495) 956-27-91</w:t>
      </w:r>
    </w:p>
    <w:p w:rsidR="00000000" w:rsidRDefault="00213734">
      <w:pPr>
        <w:rPr>
          <w:rFonts w:eastAsia="Times New Roman"/>
        </w:rPr>
      </w:pPr>
      <w:r>
        <w:rPr>
          <w:rFonts w:eastAsia="Times New Roman"/>
        </w:rPr>
        <w:br/>
      </w:r>
    </w:p>
    <w:p w:rsidR="00213734" w:rsidRDefault="00213734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1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703E"/>
    <w:rsid w:val="00213734"/>
    <w:rsid w:val="00D9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A1C953-4EBF-4F98-9680-BCE89F78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96e9d2bc334b0ab4f61f975fe1fa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2021-06-25T03:55:00Z</dcterms:created>
  <dcterms:modified xsi:type="dcterms:W3CDTF">2021-06-25T03:55:00Z</dcterms:modified>
</cp:coreProperties>
</file>