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E6C">
      <w:pPr>
        <w:pStyle w:val="a3"/>
        <w:divId w:val="13807863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078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52061470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</w:p>
        </w:tc>
      </w:tr>
      <w:tr w:rsidR="00000000">
        <w:trPr>
          <w:divId w:val="138078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</w:p>
        </w:tc>
      </w:tr>
      <w:tr w:rsidR="00000000">
        <w:trPr>
          <w:divId w:val="138078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51427048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</w:p>
        </w:tc>
      </w:tr>
      <w:tr w:rsidR="00000000">
        <w:trPr>
          <w:divId w:val="138078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0786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5E6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</w:tbl>
    <w:p w:rsidR="00000000" w:rsidRDefault="00EB5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EB5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39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</w:t>
            </w:r>
            <w:r>
              <w:rPr>
                <w:rFonts w:eastAsia="Times New Roman"/>
              </w:rPr>
              <w:t>00JKJ5HJWYS4GR61</w:t>
            </w:r>
          </w:p>
        </w:tc>
      </w:tr>
    </w:tbl>
    <w:p w:rsidR="00000000" w:rsidRDefault="00EB5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</w:t>
            </w:r>
            <w:r>
              <w:rPr>
                <w:rFonts w:eastAsia="Times New Roman"/>
              </w:rPr>
              <w:t>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0.89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EB5E6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0.633537 GBP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JE00B6T5S470YNARC/EXCHANGE RATE: USD 1.404811 TOGBP 1 FULL RATIO: GBP 0.63353718</w:t>
            </w:r>
          </w:p>
        </w:tc>
      </w:tr>
    </w:tbl>
    <w:p w:rsidR="00000000" w:rsidRDefault="00EB5E6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</w:t>
            </w:r>
            <w:r>
              <w:rPr>
                <w:rFonts w:eastAsia="Times New Roman"/>
              </w:rPr>
              <w:t>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0.736829 EUR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JE00B6T5S470YNARC/EXCHANGE RATE: USD 1.207877 TOEUR 1 FULL RATIO: EUR 0.736829991</w:t>
            </w:r>
          </w:p>
        </w:tc>
      </w:tr>
    </w:tbl>
    <w:p w:rsidR="00000000" w:rsidRDefault="00EB5E6C">
      <w:pPr>
        <w:pStyle w:val="a3"/>
      </w:pPr>
      <w:r>
        <w:t>Обновление от 31.05.2021:</w:t>
      </w:r>
      <w:r>
        <w:br/>
      </w:r>
      <w:r>
        <w:br/>
      </w:r>
      <w:r>
        <w:t>От Иностранного депозитария поступила информация о результатах КД. Денежные средства по результатам корпоративного действия будут переданы после их получения от Иностранного депозитария и определения НКО АО НРД Депонентов, которым они причитаются.</w:t>
      </w:r>
      <w:r>
        <w:br/>
      </w:r>
      <w:r>
        <w:br/>
        <w:t>Текст с</w:t>
      </w:r>
      <w:r>
        <w:t>ообщения от Euroclear Bank S.A./N.V.:</w:t>
      </w:r>
      <w:r>
        <w:br/>
      </w:r>
      <w:r>
        <w:br/>
        <w:t>UPDATE 28/05/2021: CREDIT OF CASH PROCEEDS:</w:t>
      </w:r>
      <w:r>
        <w:br/>
        <w:t>.------------------------------------------</w:t>
      </w:r>
      <w:r>
        <w:br/>
        <w:t>IF THE CORPORATE ACTION INSTRUCTION YOU SENT IS VALID, YOU SHOULD</w:t>
      </w:r>
      <w:r>
        <w:br/>
        <w:t>BE CREDITED WITH THE CASH PROCEEDS IN THE REAL-TIME PROCESS DAT</w:t>
      </w:r>
      <w:r>
        <w:t>ED</w:t>
      </w:r>
      <w:r>
        <w:br/>
      </w:r>
      <w:r>
        <w:lastRenderedPageBreak/>
        <w:t>28/05/21 FOR VALUE 28/05/21.</w:t>
      </w:r>
      <w:r>
        <w:br/>
        <w:t>.</w:t>
      </w:r>
      <w:r>
        <w:br/>
        <w:t>EUCLID USERS: PLEASE REFER TO YOUR R23 REPORT.</w:t>
      </w:r>
      <w:r>
        <w:br/>
        <w:t>SWIFT USERS: PLEASE REFER TO YOUR MT 566.</w:t>
      </w:r>
      <w:r>
        <w:br/>
        <w:t>.</w:t>
      </w:r>
      <w:r>
        <w:br/>
        <w:t>END OF UPDATE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17.05.2021:</w:t>
      </w:r>
      <w:r>
        <w:br/>
      </w:r>
      <w:r>
        <w:br/>
        <w:t>Стала известна ставка начисления финансового инструмента, а также обн</w:t>
      </w:r>
      <w:r>
        <w:t>овлен дополнительный текст для вариантов КД 002 и 003.</w:t>
      </w:r>
      <w:r>
        <w:br/>
      </w:r>
      <w:r>
        <w:br/>
        <w:t>Текст сообщения от Euroclear Bank S.A./N.V.:</w:t>
      </w:r>
      <w:r>
        <w:br/>
        <w:t>UPDATE 14/05/2021: THE GBP AND EUR CASH RATES HAVE BEEN ANNOUNCED</w:t>
      </w:r>
      <w:r>
        <w:br/>
        <w:t>.</w:t>
      </w:r>
      <w:r>
        <w:br/>
        <w:t>END OF UPDATE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10.05.2021:</w:t>
      </w:r>
      <w:r>
        <w:br/>
      </w:r>
      <w:r>
        <w:br/>
        <w:t>Добавлен признак дополнит</w:t>
      </w:r>
      <w:r>
        <w:t>ельного бизнес-процесса.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06.03.2021:</w:t>
      </w:r>
      <w:r>
        <w:br/>
        <w:t xml:space="preserve">Изменен рыночный срок для варианта КД 003. </w:t>
      </w:r>
      <w:r>
        <w:br/>
        <w:t>Текст сообщения от от Euroclear Bank S.A./N.V.:</w:t>
      </w:r>
      <w:r>
        <w:br/>
        <w:t>UPDATE 05/03/2021: MARKET DEADLINE FOR OPTION 3 UPDATED</w:t>
      </w:r>
      <w:r>
        <w:br/>
        <w:t>.</w:t>
      </w:r>
      <w:r>
        <w:br/>
        <w:t>.</w:t>
      </w:r>
      <w:r>
        <w:br/>
        <w:t>END OF UPDATE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 поступила информация от Иностранного депозитария о корпоративном действии «Выплата дивидендов в виде денеж</w:t>
      </w:r>
      <w:r>
        <w:t xml:space="preserve">ных средств» c возможностью выбора валюты выплаты. 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действия, применяемого по умолчанию, направление инструкций на участие в корпоративном действии не требуется</w:t>
      </w:r>
      <w:r>
        <w:t xml:space="preserve">. </w:t>
      </w:r>
      <w:r>
        <w:br/>
      </w:r>
      <w:r>
        <w:br/>
        <w:t xml:space="preserve">При принятии Депонентом или клиентом Депонента решения об участии в корпоративном действии согласно вариантам, отличным от варианта корпоративного действия, </w:t>
      </w:r>
      <w:r>
        <w:lastRenderedPageBreak/>
        <w:t>применяемого по умолчанию, и определенным в уведомлении о корпоративном действии, Депоненту в с</w:t>
      </w:r>
      <w:r>
        <w:t>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</w:t>
      </w:r>
      <w:r>
        <w:t xml:space="preserve">о действия необходимо предоставить инструкцию по форме CA331 (код операции – 68/CAIN) на участие в корпоративном действии. </w:t>
      </w:r>
      <w:r>
        <w:br/>
      </w:r>
      <w:r>
        <w:br/>
        <w:t xml:space="preserve">Форматы электронных документов и допустимые каналы электронного взаимодействия между Депонентом и НКО АО НРД установлены Правилами </w:t>
      </w:r>
      <w:r>
        <w:t xml:space="preserve">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бумагами» по адресу https://www.nsd.ru/ </w:t>
      </w:r>
      <w:r>
        <w:br/>
      </w:r>
      <w:r>
        <w:br/>
        <w:t>Обращаем внимание, что условиями проведения корпорат</w:t>
      </w:r>
      <w:r>
        <w:t>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АО НРД в разделе «Особенности обработки инструкций по корпоративным действиям и запросов на</w:t>
      </w:r>
      <w:r>
        <w:t xml:space="preserve"> отмену инструкций» по адресу https://www.nsd.ru/ </w:t>
      </w:r>
      <w:r>
        <w:br/>
      </w:r>
      <w:r>
        <w:br/>
        <w:t xml:space="preserve">По ценным бумагам, по которым не будет получено инструкций на участие в корпоративном действии, НКО АО НРД не будет предпринимать никаких действий. </w:t>
      </w:r>
      <w:r>
        <w:br/>
      </w:r>
      <w:r>
        <w:br/>
        <w:t>Более подробная информация о данном корпоративном дейс</w:t>
      </w:r>
      <w:r>
        <w:t xml:space="preserve">твии представлена в тексте сообщения от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Направляя Поручение (инструкцию) на участие в Корпоративном действии, Депонент подтверждает</w:t>
      </w:r>
      <w:r>
        <w:t>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</w:t>
      </w:r>
      <w:r>
        <w:t>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участием, в том числе риски, связ</w:t>
      </w:r>
      <w:r>
        <w:t>анные со списанием ценных бумаг со Счетов депо Депонента, если в соответствии с условиями проведения Корпоративного действия в ходе исполнения Поручения (инструкции) Депонента, изъявившего желание принять участие в Корпоративном действии или выполняющего у</w:t>
      </w:r>
      <w:r>
        <w:t xml:space="preserve">казания своих клиентов на участие в Корпоративном действии, ценные бумаги будут списаны со Счета Депозитария Иностранным депозитарием. </w:t>
      </w:r>
      <w:r>
        <w:br/>
      </w:r>
      <w:r>
        <w:br/>
        <w:t>Вне зависимости от предоставления Депозитарием по запросам Депонентов любых разъяснений и рекомендаций, как устных, так</w:t>
      </w:r>
      <w:r>
        <w:t xml:space="preserve">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(инструкцию) на участие в Корпоративном действии, в том числе, при выполнении инструкций своих клиентов, подтвер</w:t>
      </w:r>
      <w:r>
        <w:t>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Депозитария, которые могут возникнуть в результате учас</w:t>
      </w:r>
      <w:r>
        <w:t xml:space="preserve">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 неучастия </w:t>
      </w:r>
      <w:r>
        <w:lastRenderedPageBreak/>
        <w:t>Депонента и (или) его клиентов в Корпоративном действии в случае, если в связи с Корпоратив</w:t>
      </w:r>
      <w:r>
        <w:t xml:space="preserve">ным действием Депозитарий действовал в точном соответствии с указаниями Депонента. </w:t>
      </w:r>
      <w:r>
        <w:br/>
      </w:r>
      <w:r>
        <w:br/>
        <w:t>Депонент, направляя Поручение (инструкцию) на участие в Корпоративном действии, подтверждает, что Депонент и владелец ценных бумаг соответствуют всем требованиям, определе</w:t>
      </w:r>
      <w:r>
        <w:t xml:space="preserve">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 </w:t>
      </w:r>
      <w:r>
        <w:br/>
      </w:r>
      <w:r>
        <w:br/>
        <w:t>Направляя документы и/или Поручение (инст</w:t>
      </w:r>
      <w:r>
        <w:t>рукцию)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</w:t>
      </w:r>
      <w:r>
        <w:t xml:space="preserve">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Корпоративном действии. </w:t>
      </w:r>
      <w:r>
        <w:br/>
      </w:r>
      <w:r>
        <w:br/>
        <w:t xml:space="preserve">Данное сообщение о корпоративном действии не является предложением о продаже или </w:t>
      </w:r>
      <w:r>
        <w:t xml:space="preserve">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депозитарии и НКО АО НРД не выступают агентами эмитента при предоставлении данной информации. </w:t>
      </w:r>
      <w:r>
        <w:br/>
      </w:r>
      <w:r>
        <w:br/>
        <w:t>Текст с</w:t>
      </w:r>
      <w:r>
        <w:t xml:space="preserve">ообщения от Иностранного депозитария: </w:t>
      </w:r>
      <w:r>
        <w:br/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DIVIDEND PAYMENT. YOU</w:t>
      </w:r>
      <w:r>
        <w:br/>
        <w:t xml:space="preserve">MAY CHOOSE TO RECEIVE THE CASH DIVIDEND IN USD, IN GBP, OR </w:t>
      </w:r>
      <w:r>
        <w:t>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YOU DO NOT NEED TO INSTRUCT TO RECEIVE THE DEFAULT CURRENCY</w:t>
      </w:r>
      <w:r>
        <w:br/>
        <w:t>.</w:t>
      </w:r>
      <w:r>
        <w:br/>
        <w:t>ELECTRO</w:t>
      </w:r>
      <w:r>
        <w:t>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</w:t>
      </w:r>
      <w:r>
        <w:t xml:space="preserve"> TO EUROCLEAR BANK'.</w:t>
      </w:r>
      <w:r>
        <w:br/>
        <w:t>.</w:t>
      </w:r>
      <w:r>
        <w:br/>
        <w:t>3. EUCLID USERS:</w:t>
      </w:r>
      <w:r>
        <w:br/>
      </w:r>
      <w:r>
        <w:lastRenderedPageBreak/>
        <w:t>A. TO RECEIVE THE NON-DEFAULT CURRENCY GBP, SEND AN INSTRUCTION</w:t>
      </w:r>
      <w:r>
        <w:br/>
        <w:t>TYPE '47' SUBTYPE GBP</w:t>
      </w:r>
      <w:r>
        <w:br/>
        <w:t>MENTION YOUR CONTACT NAME AND TELEPHONE NUMBER IN FIELD 72</w:t>
      </w:r>
      <w:r>
        <w:br/>
        <w:t>.</w:t>
      </w:r>
      <w:r>
        <w:br/>
        <w:t>B. TO RECEIVE THE NON-DEFAULT CURRENCY EUR, SEND AN INSTRUCTION</w:t>
      </w:r>
      <w:r>
        <w:br/>
        <w:t xml:space="preserve">TYPE </w:t>
      </w:r>
      <w:r>
        <w:t>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>UNTIL 1 BUSI</w:t>
      </w:r>
      <w:r>
        <w:t>NESS DAY AFTER THE RECORD DATE</w:t>
      </w:r>
      <w:r>
        <w:br/>
        <w:t xml:space="preserve">. </w:t>
      </w:r>
    </w:p>
    <w:p w:rsidR="00000000" w:rsidRDefault="00EB5E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</w:t>
      </w:r>
      <w:r>
        <w:t>5) 956-27-91</w:t>
      </w:r>
    </w:p>
    <w:p w:rsidR="00000000" w:rsidRDefault="00EB5E6C">
      <w:pPr>
        <w:rPr>
          <w:rFonts w:eastAsia="Times New Roman"/>
        </w:rPr>
      </w:pPr>
      <w:r>
        <w:rPr>
          <w:rFonts w:eastAsia="Times New Roman"/>
        </w:rPr>
        <w:br/>
      </w:r>
    </w:p>
    <w:p w:rsidR="00EB5E6C" w:rsidRDefault="00EB5E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4F52"/>
    <w:rsid w:val="00EB5E6C"/>
    <w:rsid w:val="00E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D26C39-772A-4B19-A614-3F7C0AE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2021-06-01T04:32:00Z</dcterms:created>
  <dcterms:modified xsi:type="dcterms:W3CDTF">2021-06-01T04:32:00Z</dcterms:modified>
</cp:coreProperties>
</file>