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037A">
      <w:pPr>
        <w:pStyle w:val="a3"/>
        <w:divId w:val="5973691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736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85953038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</w:tr>
      <w:tr w:rsidR="00000000">
        <w:trPr>
          <w:divId w:val="59736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</w:tr>
      <w:tr w:rsidR="00000000">
        <w:trPr>
          <w:divId w:val="59736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85646531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</w:tr>
      <w:tr w:rsidR="00000000">
        <w:trPr>
          <w:divId w:val="59736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736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037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0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30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</w:tr>
    </w:tbl>
    <w:p w:rsidR="00000000" w:rsidRDefault="00E303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03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2022 год. </w:t>
            </w:r>
            <w:r>
              <w:rPr>
                <w:rFonts w:eastAsia="Times New Roman"/>
              </w:rPr>
              <w:t xml:space="preserve">Годовой отчет и годовая бухгалтерская (финансовая) отчетность ПАО «Ростелеком» за 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</w:t>
            </w:r>
            <w:r>
              <w:rPr>
                <w:rFonts w:eastAsia="Times New Roman"/>
              </w:rPr>
              <w:t>д. 30, стр.1, г. Москва, 115172.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2577512156</w:t>
            </w:r>
            <w:r>
              <w:rPr>
                <w:rFonts w:eastAsia="Times New Roman"/>
              </w:rPr>
              <w:br/>
              <w:t>Против: 21696</w:t>
            </w:r>
            <w:r>
              <w:rPr>
                <w:rFonts w:eastAsia="Times New Roman"/>
              </w:rPr>
              <w:br/>
              <w:t>Воздержался: 862478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3154848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2022 год. Годовой отчет и годова</w:t>
            </w:r>
            <w:r>
              <w:rPr>
                <w:rFonts w:eastAsia="Times New Roman"/>
              </w:rPr>
              <w:t>я бухгалтерская (финансовая) отчетность ПАО «Ростелеком» за 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д. 30, стр.1, г. Москв</w:t>
            </w:r>
            <w:r>
              <w:rPr>
                <w:rFonts w:eastAsia="Times New Roman"/>
              </w:rPr>
              <w:t>а, 115172.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2576892863</w:t>
            </w:r>
            <w:r>
              <w:rPr>
                <w:rFonts w:eastAsia="Times New Roman"/>
              </w:rPr>
              <w:br/>
              <w:t>Против: 32371</w:t>
            </w:r>
            <w:r>
              <w:rPr>
                <w:rFonts w:eastAsia="Times New Roman"/>
              </w:rPr>
              <w:br/>
              <w:t>Воздержался: 1338794</w:t>
            </w:r>
            <w:r>
              <w:rPr>
                <w:rFonts w:eastAsia="Times New Roman"/>
              </w:rPr>
              <w:br/>
              <w:t>Не участвовало: 3287150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2022 года на выплату дивидендов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2578145455</w:t>
            </w:r>
            <w:r>
              <w:rPr>
                <w:rFonts w:eastAsia="Times New Roman"/>
              </w:rPr>
              <w:br/>
              <w:t>Против: 109922</w:t>
            </w:r>
            <w:r>
              <w:rPr>
                <w:rFonts w:eastAsia="Times New Roman"/>
              </w:rPr>
              <w:br/>
              <w:t>Воздержался: 33590</w:t>
            </w:r>
            <w:r>
              <w:rPr>
                <w:rFonts w:eastAsia="Times New Roman"/>
              </w:rPr>
              <w:br/>
              <w:t>Не участвовало: 3262211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2022 года в денежной форме: по привилегированным акциям типа А в размере 5,4465 рубля на одну акцию, по обыкновенным а</w:t>
            </w:r>
            <w:r>
              <w:rPr>
                <w:rFonts w:eastAsia="Times New Roman"/>
              </w:rPr>
              <w:t>кциям в размере 5,4465 рубля одну акцию, что совокупно по всем привилегированным типа А и обыкновенным акциям ПАО «Ростелеком» составляет 19 022 244 793,43 рубля. Определить, что сумма начисленных дивидендов в расчете на одного акционера ПАО «Ростелеком» о</w:t>
            </w:r>
            <w:r>
              <w:rPr>
                <w:rFonts w:eastAsia="Times New Roman"/>
              </w:rPr>
              <w:t>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2022 года: 1 декабря 2023 года. Срок выплаты дивидендов номинальному дер</w:t>
            </w:r>
            <w:r>
              <w:rPr>
                <w:rFonts w:eastAsia="Times New Roman"/>
              </w:rPr>
              <w:t xml:space="preserve">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2578269141</w:t>
            </w:r>
            <w:r>
              <w:rPr>
                <w:rFonts w:eastAsia="Times New Roman"/>
              </w:rPr>
              <w:br/>
              <w:t>Против: 15369</w:t>
            </w:r>
            <w:r>
              <w:rPr>
                <w:rFonts w:eastAsia="Times New Roman"/>
              </w:rPr>
              <w:br/>
              <w:t>Воздержался: 19407</w:t>
            </w:r>
            <w:r>
              <w:rPr>
                <w:rFonts w:eastAsia="Times New Roman"/>
              </w:rPr>
              <w:br/>
              <w:t>Не участвовало: 3247261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полуг</w:t>
            </w:r>
            <w:r>
              <w:rPr>
                <w:rFonts w:eastAsia="Times New Roman"/>
              </w:rPr>
              <w:t>одие 2023 года и первое полугодие 2024 года ООО «ЦАТР-аудиторские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2576295817</w:t>
            </w:r>
            <w:r>
              <w:rPr>
                <w:rFonts w:eastAsia="Times New Roman"/>
              </w:rPr>
              <w:br/>
              <w:t>Против: 1351394</w:t>
            </w:r>
            <w:r>
              <w:rPr>
                <w:rFonts w:eastAsia="Times New Roman"/>
              </w:rPr>
              <w:br/>
              <w:t>Воздержался: 544008</w:t>
            </w:r>
            <w:r>
              <w:rPr>
                <w:rFonts w:eastAsia="Times New Roman"/>
              </w:rPr>
              <w:br/>
              <w:t>Не участвовало: 3359959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</w:t>
            </w:r>
            <w:r>
              <w:rPr>
                <w:rFonts w:eastAsia="Times New Roman"/>
              </w:rPr>
              <w:t xml:space="preserve">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2021 года до годового общего собрания акционеров </w:t>
            </w:r>
            <w:r>
              <w:rPr>
                <w:rFonts w:eastAsia="Times New Roman"/>
              </w:rPr>
              <w:t>по итогам 2022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1,5; – за работу в составе комитета по аудиту совета директоров – до 400 0</w:t>
            </w:r>
            <w:r>
              <w:rPr>
                <w:rFonts w:eastAsia="Times New Roman"/>
              </w:rPr>
              <w:t>00 рублей, председателю комитета по аудиту совета директоров устанавливается коэффициент 1,25…полная формулировка решения содержится в файле «Бюллетень 4 ГОСА по итогам 2022».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2574651154</w:t>
            </w:r>
            <w:r>
              <w:rPr>
                <w:rFonts w:eastAsia="Times New Roman"/>
              </w:rPr>
              <w:br/>
              <w:t>Против: 1755453</w:t>
            </w:r>
            <w:r>
              <w:rPr>
                <w:rFonts w:eastAsia="Times New Roman"/>
              </w:rPr>
              <w:br/>
              <w:t>Воздержался: 1662141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3482430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функции члена ревизионной коми</w:t>
            </w:r>
            <w:r>
              <w:rPr>
                <w:rFonts w:eastAsia="Times New Roman"/>
              </w:rPr>
              <w:t>ссии с момента проведения годового общего собрания акционеров по итогам 2021 года до годового общего собрания акционеров по итогам 2022 года, в размере 800 000 рублей; председателю ревизионной комиссии годовое вознаграждение устанавливается с коэффициентом</w:t>
            </w:r>
            <w:r>
              <w:rPr>
                <w:rFonts w:eastAsia="Times New Roman"/>
              </w:rPr>
              <w:t xml:space="preserve">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комиссии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2575622047</w:t>
            </w:r>
            <w:r>
              <w:rPr>
                <w:rFonts w:eastAsia="Times New Roman"/>
              </w:rPr>
              <w:br/>
              <w:t>Против: 711030</w:t>
            </w:r>
            <w:r>
              <w:rPr>
                <w:rFonts w:eastAsia="Times New Roman"/>
              </w:rPr>
              <w:br/>
              <w:t>Воздержался: 1737972</w:t>
            </w:r>
            <w:r>
              <w:rPr>
                <w:rFonts w:eastAsia="Times New Roman"/>
              </w:rPr>
              <w:br/>
              <w:t>Не участвовало: 3480129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«Ростелеком» сделок, в совершении которых имеется заинтересованность, – кредитных договоров между ПАО «Ростеле</w:t>
            </w:r>
            <w:r>
              <w:rPr>
                <w:rFonts w:eastAsia="Times New Roman"/>
              </w:rPr>
              <w:t xml:space="preserve">ком» (Заемщик) и Банком ВТБ (ПАО) (Кредитор), заключаемых после даты принятия настоящего решения на следующих существенных условиях (Кредитные договоры), в том числе заключаемых Заемщиком и Кредитором на условиях действующих рамочных кредитных соглашений: </w:t>
            </w:r>
            <w:r>
              <w:rPr>
                <w:rFonts w:eastAsia="Times New Roman"/>
              </w:rPr>
              <w:t>1. Кредитор предоставляет Заемщику денежные средства (кредит), а Заемщик обязуется возвратить полученную денежную сумму кредита и уплатить проценты за пользование кредитом, а также предусмотренные Кредитным договором иные платежи, в том числе связанные с п</w:t>
            </w:r>
            <w:r>
              <w:rPr>
                <w:rFonts w:eastAsia="Times New Roman"/>
              </w:rPr>
              <w:t>редоставлением кредита…полная формулировка решения содержится в файле «Бюллетень 5 ГОСА по итогам 2022».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2576494953</w:t>
            </w:r>
            <w:r>
              <w:rPr>
                <w:rFonts w:eastAsia="Times New Roman"/>
              </w:rPr>
              <w:br/>
              <w:t>Против: 562951</w:t>
            </w:r>
            <w:r>
              <w:rPr>
                <w:rFonts w:eastAsia="Times New Roman"/>
              </w:rPr>
              <w:br/>
              <w:t>Воздержался: 1018181</w:t>
            </w:r>
            <w:r>
              <w:rPr>
                <w:rFonts w:eastAsia="Times New Roman"/>
              </w:rPr>
              <w:br/>
              <w:t>Не участвовало: 3475093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</w:t>
            </w:r>
            <w:r>
              <w:rPr>
                <w:rFonts w:eastAsia="Times New Roman"/>
              </w:rPr>
              <w:t>Ростелеком» сделок, в совершении которых имеется заинтересованность, – кредитных договоров/соглашений любых видов (в том числе с любым режимом кредитования, включая овердрафты и рамочные соглашения/договоры с заключением в рамках них кредитных сделок) (Кре</w:t>
            </w:r>
            <w:r>
              <w:rPr>
                <w:rFonts w:eastAsia="Times New Roman"/>
              </w:rPr>
              <w:t xml:space="preserve">дитный договор) между ПАО «Ростелеком» (Заемщик) и ПАО Сбербанк (Кредитор), заключаемых на следующих существенных условиях: 1. </w:t>
            </w:r>
            <w:r>
              <w:rPr>
                <w:rFonts w:eastAsia="Times New Roman"/>
              </w:rPr>
              <w:lastRenderedPageBreak/>
              <w:t>Кредитор предоставляет Заемщику денежные средства (кредит/транши), а Заемщик обязуется возвратить полученную денежную сумму и упл</w:t>
            </w:r>
            <w:r>
              <w:rPr>
                <w:rFonts w:eastAsia="Times New Roman"/>
              </w:rPr>
              <w:t>атить проценты за пользование ею, а также предусмотренные Кредитным договором иные платежи, в том числе связанные с предоставлением кредита/транша, в порядке и в сроки, предусмотренные Кредитным договором…полная формулировка решения содержится в файле «Бюл</w:t>
            </w:r>
            <w:r>
              <w:rPr>
                <w:rFonts w:eastAsia="Times New Roman"/>
              </w:rPr>
              <w:t>летень 5 ГОСА по итогам 2022».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2576428222</w:t>
            </w:r>
            <w:r>
              <w:rPr>
                <w:rFonts w:eastAsia="Times New Roman"/>
              </w:rPr>
              <w:br/>
              <w:t>Против: 554600</w:t>
            </w:r>
            <w:r>
              <w:rPr>
                <w:rFonts w:eastAsia="Times New Roman"/>
              </w:rPr>
              <w:br/>
              <w:t>Воздержался: 1085697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3482659</w:t>
            </w:r>
          </w:p>
        </w:tc>
      </w:tr>
    </w:tbl>
    <w:p w:rsidR="00000000" w:rsidRDefault="00E3037A">
      <w:pPr>
        <w:rPr>
          <w:rFonts w:eastAsia="Times New Roman"/>
        </w:rPr>
      </w:pPr>
    </w:p>
    <w:p w:rsidR="00000000" w:rsidRDefault="00E3037A">
      <w:pPr>
        <w:pStyle w:val="a3"/>
      </w:pPr>
      <w:r>
        <w:t xml:space="preserve">Электронная форма бюллетеня для голосования может быть заполнена акционерами в «Личном </w:t>
      </w:r>
      <w:r>
        <w:t>кабинете акционера» на сайте регистратора www.vtbreg.ru, www.e-vote.ru или в мобильном приложении ЦУП «Кворум»</w:t>
      </w:r>
    </w:p>
    <w:p w:rsidR="00000000" w:rsidRDefault="00E3037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</w:t>
      </w:r>
      <w:r>
        <w:t>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303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E303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E3037A">
      <w:pPr>
        <w:rPr>
          <w:rFonts w:eastAsia="Times New Roman"/>
        </w:rPr>
      </w:pPr>
      <w:r>
        <w:rPr>
          <w:rFonts w:eastAsia="Times New Roman"/>
        </w:rPr>
        <w:br/>
      </w:r>
    </w:p>
    <w:p w:rsidR="00E3037A" w:rsidRDefault="00E303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4813"/>
    <w:rsid w:val="00A34813"/>
    <w:rsid w:val="00E3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28107-B21D-4586-AB1A-5B6EE4E0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25e081a52496ead17bb7ac91298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2023-11-24T05:35:00Z</dcterms:created>
  <dcterms:modified xsi:type="dcterms:W3CDTF">2023-11-24T05:35:00Z</dcterms:modified>
</cp:coreProperties>
</file>