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D3734">
      <w:pPr>
        <w:pStyle w:val="a3"/>
        <w:divId w:val="123223551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322355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D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59834637</w:t>
            </w:r>
          </w:p>
        </w:tc>
        <w:tc>
          <w:tcPr>
            <w:tcW w:w="0" w:type="auto"/>
            <w:vAlign w:val="center"/>
            <w:hideMark/>
          </w:tcPr>
          <w:p w:rsidR="00000000" w:rsidRDefault="00BD3734">
            <w:pPr>
              <w:rPr>
                <w:rFonts w:eastAsia="Times New Roman"/>
              </w:rPr>
            </w:pPr>
          </w:p>
        </w:tc>
      </w:tr>
      <w:tr w:rsidR="00000000">
        <w:trPr>
          <w:divId w:val="12322355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D3734">
            <w:pPr>
              <w:rPr>
                <w:rFonts w:eastAsia="Times New Roman"/>
              </w:rPr>
            </w:pPr>
          </w:p>
        </w:tc>
      </w:tr>
      <w:tr w:rsidR="00000000">
        <w:trPr>
          <w:divId w:val="12322355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D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59833368</w:t>
            </w:r>
          </w:p>
        </w:tc>
        <w:tc>
          <w:tcPr>
            <w:tcW w:w="0" w:type="auto"/>
            <w:vAlign w:val="center"/>
            <w:hideMark/>
          </w:tcPr>
          <w:p w:rsidR="00000000" w:rsidRDefault="00BD3734">
            <w:pPr>
              <w:rPr>
                <w:rFonts w:eastAsia="Times New Roman"/>
              </w:rPr>
            </w:pPr>
          </w:p>
        </w:tc>
      </w:tr>
      <w:tr w:rsidR="00000000">
        <w:trPr>
          <w:divId w:val="12322355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D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322355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D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D3734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"Уралкалий" ИНН 5911029807 (облигация 4B02-04-00296-A-001P / ISIN RU000A0ZZ9W4)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3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7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354022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7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7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декабря 2021 г.</w:t>
            </w:r>
          </w:p>
        </w:tc>
      </w:tr>
    </w:tbl>
    <w:p w:rsidR="00000000" w:rsidRDefault="00BD37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1992"/>
        <w:gridCol w:w="1394"/>
        <w:gridCol w:w="1164"/>
        <w:gridCol w:w="1761"/>
        <w:gridCol w:w="176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D3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3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3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3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3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3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3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3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3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3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"Уралкалий"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4B02-04-00296-A-001P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</w:t>
            </w:r>
            <w:r>
              <w:rPr>
                <w:rFonts w:eastAsia="Times New Roman"/>
              </w:rPr>
              <w:t>0ZZ9W4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RU000A0ZZ9W4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D37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3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7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7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38.39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7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7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BD37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3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3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3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354036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734">
            <w:pPr>
              <w:rPr>
                <w:rFonts w:eastAsia="Times New Roman"/>
              </w:rPr>
            </w:pPr>
          </w:p>
        </w:tc>
      </w:tr>
    </w:tbl>
    <w:p w:rsidR="00000000" w:rsidRDefault="00BD3734">
      <w:pPr>
        <w:rPr>
          <w:rFonts w:eastAsia="Times New Roman"/>
        </w:rPr>
      </w:pPr>
    </w:p>
    <w:p w:rsidR="00000000" w:rsidRDefault="00BD373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</w:t>
      </w:r>
      <w:r>
        <w:lastRenderedPageBreak/>
        <w:t xml:space="preserve">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BD3734">
      <w:pPr>
        <w:pStyle w:val="a3"/>
      </w:pPr>
      <w:r>
        <w:t xml:space="preserve">14.4 Информация об исполнении эмитентом обязанности по выплате денежных средств для погашения, частичного погашения облигаций и (или) выплаты процентного (купонного) дохода по облигациям </w:t>
      </w:r>
    </w:p>
    <w:p w:rsidR="00000000" w:rsidRDefault="00BD373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D3734">
      <w:pPr>
        <w:pStyle w:val="HTML"/>
      </w:pPr>
      <w:r>
        <w:t>По всем вопросам, связанным с настоящим сообщением, Вы можете обр</w:t>
      </w:r>
      <w:r>
        <w:t>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D3734">
      <w:pPr>
        <w:rPr>
          <w:rFonts w:eastAsia="Times New Roman"/>
        </w:rPr>
      </w:pPr>
      <w:r>
        <w:rPr>
          <w:rFonts w:eastAsia="Times New Roman"/>
        </w:rPr>
        <w:br/>
      </w:r>
    </w:p>
    <w:p w:rsidR="00BD3734" w:rsidRDefault="00BD373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D3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510B9"/>
    <w:rsid w:val="001510B9"/>
    <w:rsid w:val="00BD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F153FF3-5EA0-4DB6-8D24-FD5737F6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23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6a01500fdcb440399e18bb19572a4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2021-12-10T08:42:00Z</dcterms:created>
  <dcterms:modified xsi:type="dcterms:W3CDTF">2021-12-10T08:42:00Z</dcterms:modified>
</cp:coreProperties>
</file>