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34D7">
      <w:pPr>
        <w:pStyle w:val="a3"/>
        <w:divId w:val="1153736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373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33567038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</w:tr>
      <w:tr w:rsidR="00000000">
        <w:trPr>
          <w:divId w:val="115373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</w:tr>
      <w:tr w:rsidR="00000000">
        <w:trPr>
          <w:divId w:val="115373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33551012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</w:tr>
      <w:tr w:rsidR="00000000">
        <w:trPr>
          <w:divId w:val="115373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73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34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20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0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20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31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- https://lk.rrost.ru/Nornik.</w:t>
            </w:r>
          </w:p>
        </w:tc>
      </w:tr>
    </w:tbl>
    <w:p w:rsidR="00000000" w:rsidRDefault="0020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«ГМК «Норильский никель» за 2018 год, в том числе выплата (объявление) дивидендо</w:t>
            </w:r>
            <w:r>
              <w:rPr>
                <w:rFonts w:eastAsia="Times New Roman"/>
              </w:rPr>
              <w:t xml:space="preserve">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«ГМК «Норильский никель» за 2018 год в соответствии с рекомендациями Совета директоров, </w:t>
            </w:r>
            <w:r>
              <w:rPr>
                <w:rFonts w:eastAsia="Times New Roman"/>
              </w:rPr>
              <w:t>содержащимися в докладе Совета директоров ПАО «ГМК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</w:t>
            </w:r>
            <w:r>
              <w:rPr>
                <w:rFonts w:eastAsia="Times New Roman"/>
              </w:rPr>
              <w:t>ь дивиденды по обыкновенным именным акциям ПАО «ГМК «Норильский никель» по результатам 2018 года в денежной форме в размере 792,52 рублей на одну обыкновенную акцию. 3. Установить дату, на которую определяются лица, имеющие право на получение дивидендов, 2</w:t>
            </w:r>
            <w:r>
              <w:rPr>
                <w:rFonts w:eastAsia="Times New Roman"/>
              </w:rPr>
              <w:t xml:space="preserve">1 июня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 Первого вице-президента – руководителя Блока корпоративной защиты, члена Правления ПАО «ГМК «Норильский н</w:t>
            </w:r>
            <w:r>
              <w:rPr>
                <w:rFonts w:eastAsia="Times New Roman"/>
              </w:rPr>
              <w:t xml:space="preserve">икель»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Башкирова Алексея Владимировича Генерального директора, Председателя Правления ООО «Холдинговая компания ИНТЕРРОС», Управляющего </w:t>
            </w:r>
            <w:r>
              <w:rPr>
                <w:rFonts w:eastAsia="Times New Roman"/>
              </w:rPr>
              <w:t xml:space="preserve">директора ООО «Винтер Капитал Адвайзорс»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 Президента ООО «Си Ай Эс Инвестмент Эдвайзерс»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 Старшего вице-президента, члена Правления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 Старшего Банкира ПАО Сбербанк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Захарову Марианну Александровну Первого Вице-президента – руководителя Блока корпоративных, акционерных и правовых вопросов, члена Правления ПАО «ГМК «Норильский никель»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 Независимого директора ПАО «ЛУКОЙЛ», ПАО АФК «Система»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 Советника Президента ЗАО «РУСАЛ Глобал Менеджмент Б.В.»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 Неисполнительного председателя Совета директоров компании Edcon Holdings Limited, неисполнительного директора Julius Baer Holding</w:t>
            </w:r>
            <w:r>
              <w:rPr>
                <w:rFonts w:eastAsia="Times New Roman"/>
              </w:rPr>
              <w:t xml:space="preserve"> Ltd., члена Совета директоров Amulet Diamond Corp.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 Советника Президента ПАО Сбербанк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Соломина Вячеслава Алексеевича Исполнительного директора ООО «Эн+Менеджмент»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 Директора по природоохранной политике Всемирного фонда природы (WWF) - Россия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Эдвардса Роберта Уиллема Джона Независимого неисполнительного директора Chaarat Gold Holdings Ltd, Директора Scriptfert New Zealand Ltd (pvt), Главу компании Highcross Resources Ltd.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Дзыбалова Алексея Сергеевича Аналитика United Company RUSAL Plc.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Масалову Анну Викторовну Финансового директора ЗАО «Москва-Макдоналдс»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 Директора Финансового департамента ООО «Холдинговая</w:t>
            </w:r>
            <w:r>
              <w:rPr>
                <w:rFonts w:eastAsia="Times New Roman"/>
              </w:rPr>
              <w:t xml:space="preserve"> компания ИНТЕРРОС»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Шилькова Владимира Николаевича Директора по инвестициям ООО «Си Ай Эс Инвестмент Эдвайзерс»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Яневич Елену Александровну Генерального директора ООО «Интерпромлизинг»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ПАО «ГМК «Норильский никель» за 2019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ПАО</w:t>
            </w:r>
            <w:r>
              <w:rPr>
                <w:rFonts w:eastAsia="Times New Roman"/>
              </w:rPr>
              <w:t xml:space="preserve">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 Членам Совета директоров ПАО «ГМК «Норильский никель» выплачивается вознаграждение и возмещаются расходы, связанные с исполнением </w:t>
            </w:r>
            <w:r>
              <w:rPr>
                <w:rFonts w:eastAsia="Times New Roman"/>
              </w:rPr>
              <w:t>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директоров ПАО «ГМК «Нориль</w:t>
            </w:r>
            <w:r>
              <w:rPr>
                <w:rFonts w:eastAsia="Times New Roman"/>
              </w:rPr>
              <w:t>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осуществляется его стр</w:t>
            </w:r>
            <w:r>
              <w:rPr>
                <w:rFonts w:eastAsia="Times New Roman"/>
              </w:rPr>
              <w:t>ахование от несчастных случаев, в следующих размерах и порядке: 2.1. вознаграждение в размере 1 000 000 (один миллион) долларов США в год выплачивается ежеквартально равными долями в рублях по курсу Центрального банка Российской Федерации на последний рабо</w:t>
            </w:r>
            <w:r>
              <w:rPr>
                <w:rFonts w:eastAsia="Times New Roman"/>
              </w:rPr>
              <w:t xml:space="preserve">чий день отчетного квартала. Сумма вознаграждения приведена после удержания налогов в соответствии с действующим российским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 работником ПАО «ГМК «Норильский никель», в размере 1 800 000 (один миллион восемьсот тысяч) рублей в год, вы</w:t>
            </w:r>
            <w:r>
              <w:rPr>
                <w:rFonts w:eastAsia="Times New Roman"/>
              </w:rPr>
              <w:t xml:space="preserve">плачиваемое один раз в полгода равными долями. Указанная сумма приведена до удержания налогов в соответствии с действующим законодательством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</w:t>
            </w:r>
            <w:r>
              <w:rPr>
                <w:rFonts w:eastAsia="Times New Roman"/>
              </w:rPr>
              <w:t>е 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</w:t>
            </w:r>
            <w:r>
              <w:rPr>
                <w:rFonts w:eastAsia="Times New Roman"/>
              </w:rPr>
              <w:t xml:space="preserve">торов и членам 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сделки, в совершении которой имеется заинтересованность, по страхованию ответственности членов Совета </w:t>
            </w:r>
            <w:r>
              <w:rPr>
                <w:rFonts w:eastAsia="Times New Roman"/>
              </w:rPr>
              <w:t xml:space="preserve">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всех членов Совета директоров и членов Правления ПАО «ГМК «Норильский никель</w:t>
            </w:r>
            <w:r>
              <w:rPr>
                <w:rFonts w:eastAsia="Times New Roman"/>
              </w:rPr>
              <w:t>», предметом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сроком на один год, с общим лимитом ответ</w:t>
            </w:r>
            <w:r>
              <w:rPr>
                <w:rFonts w:eastAsia="Times New Roman"/>
              </w:rPr>
              <w:t xml:space="preserve">ственности в размере не менее 200 000 000 (двести </w:t>
            </w:r>
            <w:r>
              <w:rPr>
                <w:rFonts w:eastAsia="Times New Roman"/>
              </w:rPr>
              <w:lastRenderedPageBreak/>
              <w:t>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долларов США и с уплатой страховой пр</w:t>
            </w:r>
            <w:r>
              <w:rPr>
                <w:rFonts w:eastAsia="Times New Roman"/>
              </w:rPr>
              <w:t xml:space="preserve">емии, не превышающей 1 000 000 (один миллион) долларов США.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«ГМК «Норильский никель» в Межрегиональном межотраслевом объединении работодателей «Союз предприятий медно-никелевой п</w:t>
            </w:r>
            <w:r>
              <w:rPr>
                <w:rFonts w:eastAsia="Times New Roman"/>
              </w:rPr>
              <w:t xml:space="preserve">ромышленности и обеспечивающего комплекса».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4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«ГМК «Норильский никель» в Межрегиональном межотраслевом объединении работодателей «Союз предприятий </w:t>
            </w:r>
            <w:r>
              <w:rPr>
                <w:rFonts w:eastAsia="Times New Roman"/>
              </w:rPr>
              <w:t xml:space="preserve">медно-никелевой промышленности и обеспечивающего комплекса».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034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34D7">
      <w:pPr>
        <w:rPr>
          <w:rFonts w:eastAsia="Times New Roman"/>
        </w:rPr>
      </w:pPr>
    </w:p>
    <w:p w:rsidR="00000000" w:rsidRDefault="002034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34D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2018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«ГМК «Норильский никель» за 2018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2018 год.</w:t>
      </w:r>
      <w:r>
        <w:rPr>
          <w:rFonts w:eastAsia="Times New Roman"/>
        </w:rPr>
        <w:br/>
        <w:t>4. О распределении прибыли ПАО «ГМК «Норильский ни</w:t>
      </w:r>
      <w:r>
        <w:rPr>
          <w:rFonts w:eastAsia="Times New Roman"/>
        </w:rPr>
        <w:t>кель» за 2018 год, в том числе выплата (объявление) дивидендов по результатам 2018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7. Об утверждении Аудито</w:t>
      </w:r>
      <w:r>
        <w:rPr>
          <w:rFonts w:eastAsia="Times New Roman"/>
        </w:rPr>
        <w:t>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</w:t>
      </w:r>
      <w:r>
        <w:rPr>
          <w:rFonts w:eastAsia="Times New Roman"/>
        </w:rPr>
        <w:t xml:space="preserve">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</w:t>
      </w:r>
      <w:r>
        <w:rPr>
          <w:rFonts w:eastAsia="Times New Roman"/>
        </w:rPr>
        <w:t>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</w:t>
      </w:r>
      <w:r>
        <w:rPr>
          <w:rFonts w:eastAsia="Times New Roman"/>
        </w:rPr>
        <w:br/>
        <w:t xml:space="preserve">13. Об участии ПАО «ГМК «Норильский </w:t>
      </w:r>
      <w:r>
        <w:rPr>
          <w:rFonts w:eastAsia="Times New Roman"/>
        </w:rPr>
        <w:t xml:space="preserve">никель» в Межрегиональном межотраслевом объединении работодателей «Союз предприятий медно-никелевой промышленности и обеспечивающего комплекса». </w:t>
      </w:r>
    </w:p>
    <w:p w:rsidR="00000000" w:rsidRDefault="002034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</w:t>
      </w:r>
      <w:r>
        <w:t>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000000" w:rsidRDefault="002034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34D7" w:rsidRDefault="002034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0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72B6"/>
    <w:rsid w:val="002034D7"/>
    <w:rsid w:val="006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C74744-FDA1-4975-A540-92CF6D9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5571ebede42fcb23f615b0e20b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2019-05-21T05:10:00Z</dcterms:created>
  <dcterms:modified xsi:type="dcterms:W3CDTF">2019-05-21T05:10:00Z</dcterms:modified>
</cp:coreProperties>
</file>