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DD3">
      <w:pPr>
        <w:pStyle w:val="a3"/>
        <w:divId w:val="12318887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188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32768290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</w:p>
        </w:tc>
      </w:tr>
      <w:tr w:rsidR="00000000">
        <w:trPr>
          <w:divId w:val="123188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</w:p>
        </w:tc>
      </w:tr>
      <w:tr w:rsidR="00000000">
        <w:trPr>
          <w:divId w:val="123188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32696748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</w:p>
        </w:tc>
      </w:tr>
      <w:tr w:rsidR="00000000">
        <w:trPr>
          <w:divId w:val="123188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888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DD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Воздвиженка, д.4/7, стр.1, 7 этаж</w:t>
            </w:r>
            <w:r>
              <w:rPr>
                <w:rFonts w:eastAsia="Times New Roman"/>
              </w:rPr>
              <w:br/>
              <w:t>, к. 7.100</w:t>
            </w:r>
          </w:p>
        </w:tc>
      </w:tr>
    </w:tbl>
    <w:p w:rsidR="00000000" w:rsidRDefault="00E71D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840"/>
        <w:gridCol w:w="1840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400621X15002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71D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400624</w:t>
            </w:r>
          </w:p>
        </w:tc>
      </w:tr>
    </w:tbl>
    <w:p w:rsidR="00000000" w:rsidRDefault="00E71D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«СТАТУС», Россия, 109052, г. Москва, ул. Новохохловская, д.23,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D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https://www.moex.com/a4406</w:t>
            </w:r>
          </w:p>
        </w:tc>
      </w:tr>
    </w:tbl>
    <w:p w:rsidR="00000000" w:rsidRDefault="00E71DD3">
      <w:pPr>
        <w:rPr>
          <w:rFonts w:eastAsia="Times New Roman"/>
        </w:rPr>
      </w:pPr>
    </w:p>
    <w:p w:rsidR="00000000" w:rsidRDefault="00E71D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1DD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Московская Биржа за 2018 год.</w:t>
      </w:r>
      <w:r>
        <w:rPr>
          <w:rFonts w:eastAsia="Times New Roman"/>
        </w:rPr>
        <w:br/>
        <w:t>3. Распределение прибыли ПАО Московская Биржа, в том числе выплата (объявление) дивидендов по результатам 2018 отчетного года.</w:t>
      </w:r>
      <w:r>
        <w:rPr>
          <w:rFonts w:eastAsia="Times New Roman"/>
        </w:rPr>
        <w:br/>
        <w:t>4. Избрание членов Наблюдательного</w:t>
      </w:r>
      <w:r>
        <w:rPr>
          <w:rFonts w:eastAsia="Times New Roman"/>
        </w:rPr>
        <w:t xml:space="preserve"> совета ПАО Московская Биржа.</w:t>
      </w:r>
      <w:r>
        <w:rPr>
          <w:rFonts w:eastAsia="Times New Roman"/>
        </w:rPr>
        <w:br/>
        <w:t>5. Избрание членов Ревизионной комиссии ПАО Московская Биржа.</w:t>
      </w:r>
      <w:r>
        <w:rPr>
          <w:rFonts w:eastAsia="Times New Roman"/>
        </w:rPr>
        <w:br/>
        <w:t>6. Утверждение аудиторской организации ПАО Московская Биржа.</w:t>
      </w:r>
      <w:r>
        <w:rPr>
          <w:rFonts w:eastAsia="Times New Roman"/>
        </w:rPr>
        <w:br/>
        <w:t>7.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8.</w:t>
      </w:r>
      <w:r>
        <w:rPr>
          <w:rFonts w:eastAsia="Times New Roman"/>
        </w:rPr>
        <w:t xml:space="preserve"> Утверждение Положения о порядке подготовки, созыва и проведения Общего собрания акционеров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9. Утверждение Положения о вознаграждении и компенсации расходов членов Наблюдательно</w:t>
      </w:r>
      <w:r>
        <w:rPr>
          <w:rFonts w:eastAsia="Times New Roman"/>
        </w:rPr>
        <w:t>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10.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>11. Выплата вознаграждения членам Ревизионной комиссии ПАО Московская Биржа.</w:t>
      </w:r>
      <w:r>
        <w:rPr>
          <w:rFonts w:eastAsia="Times New Roman"/>
        </w:rPr>
        <w:br/>
        <w:t>12. Участие</w:t>
      </w:r>
      <w:r>
        <w:rPr>
          <w:rFonts w:eastAsia="Times New Roman"/>
        </w:rPr>
        <w:t xml:space="preserve"> ПАО Московская Биржа в Ассоциации развития финансовых технологий. </w:t>
      </w:r>
    </w:p>
    <w:p w:rsidR="00000000" w:rsidRDefault="00E71DD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</w:t>
      </w:r>
      <w:r>
        <w:t xml:space="preserve"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71DD3">
      <w:pPr>
        <w:pStyle w:val="a3"/>
      </w:pPr>
      <w:r>
        <w:lastRenderedPageBreak/>
        <w:t>4.2. Информация о созыве</w:t>
      </w:r>
      <w:r>
        <w:t xml:space="preserve"> общего собрания акционеров эмитента.</w:t>
      </w:r>
    </w:p>
    <w:p w:rsidR="00E71DD3" w:rsidRDefault="00E71D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sectPr w:rsidR="00E7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080"/>
    <w:rsid w:val="00E71DD3"/>
    <w:rsid w:val="00E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13C224-1F46-444A-A95A-04EEC22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2019-04-02T05:05:00Z</dcterms:created>
  <dcterms:modified xsi:type="dcterms:W3CDTF">2019-04-02T05:05:00Z</dcterms:modified>
</cp:coreProperties>
</file>