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6C55">
      <w:pPr>
        <w:pStyle w:val="a3"/>
        <w:divId w:val="1241987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198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33622164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</w:p>
        </w:tc>
      </w:tr>
      <w:tr w:rsidR="00000000">
        <w:trPr>
          <w:divId w:val="124198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</w:p>
        </w:tc>
      </w:tr>
      <w:tr w:rsidR="00000000">
        <w:trPr>
          <w:divId w:val="124198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1987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C5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B5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B5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3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Акционерное общество ВТБ Регистратор </w:t>
            </w:r>
            <w:r>
              <w:rPr>
                <w:rFonts w:eastAsia="Times New Roman"/>
              </w:rPr>
              <w:lastRenderedPageBreak/>
              <w:t>127015, город Москва, улица Правд</w:t>
            </w:r>
            <w:r>
              <w:rPr>
                <w:rFonts w:eastAsia="Times New Roman"/>
              </w:rPr>
              <w:br/>
              <w:t>ы, дом 23, Публичное акционерное общество МОСКОВСКИЙ ОБЛАСТНОЙ БАНК,</w:t>
            </w:r>
            <w:r>
              <w:rPr>
                <w:rFonts w:eastAsia="Times New Roman"/>
              </w:rPr>
              <w:br/>
              <w:t>107023, город Москва, улица Большая Семеновс</w:t>
            </w:r>
            <w:r>
              <w:rPr>
                <w:rFonts w:eastAsia="Times New Roman"/>
              </w:rPr>
              <w:t>кая, дом 32, строение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C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56C55">
      <w:pPr>
        <w:rPr>
          <w:rFonts w:eastAsia="Times New Roman"/>
        </w:rPr>
      </w:pPr>
    </w:p>
    <w:p w:rsidR="00000000" w:rsidRDefault="00B56C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6C5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2018 год.</w:t>
      </w:r>
      <w:r>
        <w:rPr>
          <w:rFonts w:eastAsia="Times New Roman"/>
        </w:rPr>
        <w:br/>
        <w:t>2. Утверждение годовой бухгалтерской (финансовой) от</w:t>
      </w:r>
      <w:r>
        <w:rPr>
          <w:rFonts w:eastAsia="Times New Roman"/>
        </w:rPr>
        <w:t>четности ПАО МОСОБЛБАНК за 2018 год.</w:t>
      </w:r>
      <w:r>
        <w:rPr>
          <w:rFonts w:eastAsia="Times New Roman"/>
        </w:rPr>
        <w:br/>
        <w:t>3. Утверждение распределения прибыли, в том числе выплаты (объявления) дивидендов, и убытков ПАО МОСОБЛБАНК за 2018 год.</w:t>
      </w:r>
      <w:r>
        <w:rPr>
          <w:rFonts w:eastAsia="Times New Roman"/>
        </w:rPr>
        <w:br/>
        <w:t>4. Утверждение аудиторской организации ПАО МОСОБЛБАНК.</w:t>
      </w:r>
      <w:r>
        <w:rPr>
          <w:rFonts w:eastAsia="Times New Roman"/>
        </w:rPr>
        <w:br/>
        <w:t>5. Избрание членов Ревизионной комиссии ПАО</w:t>
      </w:r>
      <w:r>
        <w:rPr>
          <w:rFonts w:eastAsia="Times New Roman"/>
        </w:rPr>
        <w:t xml:space="preserve">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внесении изменений и дополнений в Устав ПАО МОСОБЛБАНК. </w:t>
      </w:r>
    </w:p>
    <w:p w:rsidR="00000000" w:rsidRDefault="00B56C55">
      <w:pPr>
        <w:pStyle w:val="a3"/>
      </w:pPr>
      <w:r>
        <w:t>Настоящим сообщаем о получении НКО АО НРД информации, п</w:t>
      </w:r>
      <w:r>
        <w:t>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информации". </w:t>
      </w:r>
    </w:p>
    <w:p w:rsidR="00000000" w:rsidRDefault="00B56C55">
      <w:pPr>
        <w:pStyle w:val="a3"/>
      </w:pPr>
      <w:r>
        <w:t>4.2. Информация о созыве общего собрания акционеров эмитента.</w:t>
      </w:r>
    </w:p>
    <w:p w:rsidR="00B56C55" w:rsidRDefault="00B56C55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sectPr w:rsidR="00B5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1BB"/>
    <w:rsid w:val="005501BB"/>
    <w:rsid w:val="00B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668BA6-CCD0-42E7-8CE7-768FF96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2019-05-22T09:05:00Z</dcterms:created>
  <dcterms:modified xsi:type="dcterms:W3CDTF">2019-05-22T09:05:00Z</dcterms:modified>
</cp:coreProperties>
</file>