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5C63">
      <w:pPr>
        <w:pStyle w:val="a3"/>
        <w:divId w:val="11459697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5969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33374881</w:t>
            </w:r>
          </w:p>
        </w:tc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</w:p>
        </w:tc>
      </w:tr>
      <w:tr w:rsidR="00000000">
        <w:trPr>
          <w:divId w:val="1145969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</w:p>
        </w:tc>
      </w:tr>
      <w:tr w:rsidR="00000000">
        <w:trPr>
          <w:divId w:val="1145969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5969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5C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6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</w:t>
            </w:r>
            <w:r>
              <w:rPr>
                <w:rFonts w:eastAsia="Times New Roman"/>
              </w:rPr>
              <w:t>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Саект-Петербург, ул. Почтамтская, д. 4, Ренессанс Санкт-Петербург Б</w:t>
            </w:r>
            <w:r>
              <w:rPr>
                <w:rFonts w:eastAsia="Times New Roman"/>
              </w:rPr>
              <w:br/>
              <w:t>алтик Отель (Renaissance St. Peterburg Baltic Hotel), бальный зал</w:t>
            </w:r>
          </w:p>
        </w:tc>
      </w:tr>
    </w:tbl>
    <w:p w:rsidR="00000000" w:rsidRDefault="00EE5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генерирующая компания </w:t>
            </w:r>
            <w:r>
              <w:rPr>
                <w:rFonts w:eastAsia="Times New Roman"/>
              </w:rPr>
              <w:t>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EE5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</w:t>
            </w:r>
          </w:p>
        </w:tc>
      </w:tr>
    </w:tbl>
    <w:p w:rsidR="00000000" w:rsidRDefault="00EE5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</w:t>
            </w:r>
            <w:r>
              <w:rPr>
                <w:rFonts w:eastAsia="Times New Roman"/>
              </w:rPr>
              <w:t xml:space="preserve">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E5C63">
      <w:pPr>
        <w:rPr>
          <w:rFonts w:eastAsia="Times New Roman"/>
        </w:rPr>
      </w:pPr>
    </w:p>
    <w:p w:rsidR="00000000" w:rsidRDefault="00EE5C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5C6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«ТГК-1»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ПАО «ТГК-1» по результатам 2018 года.</w:t>
      </w:r>
      <w:r>
        <w:rPr>
          <w:rFonts w:eastAsia="Times New Roman"/>
        </w:rPr>
        <w:br/>
        <w:t>3. Об избрании членов Совета директоров ПАО «ТГК-1».</w:t>
      </w:r>
      <w:r>
        <w:rPr>
          <w:rFonts w:eastAsia="Times New Roman"/>
        </w:rPr>
        <w:br/>
        <w:t>4. Об избрании членов Ревизионной комиссии ПАО «ТГК-1».</w:t>
      </w:r>
      <w:r>
        <w:rPr>
          <w:rFonts w:eastAsia="Times New Roman"/>
        </w:rPr>
        <w:br/>
        <w:t>5. Об утверждении аудито</w:t>
      </w:r>
      <w:r>
        <w:rPr>
          <w:rFonts w:eastAsia="Times New Roman"/>
        </w:rPr>
        <w:t>ра ПАО «ТГК-1».</w:t>
      </w:r>
      <w:r>
        <w:rPr>
          <w:rFonts w:eastAsia="Times New Roman"/>
        </w:rPr>
        <w:br/>
        <w:t>6. О выплате членам Совета директоров ПАО «ТГК-1» вознаграждений и компенсаций.</w:t>
      </w:r>
      <w:r>
        <w:rPr>
          <w:rFonts w:eastAsia="Times New Roman"/>
        </w:rPr>
        <w:br/>
        <w:t>7. О выплате членам Ревизионной комиссии ПАО «ТГК-1» вознаграждений и компенсаций.</w:t>
      </w:r>
      <w:r>
        <w:rPr>
          <w:rFonts w:eastAsia="Times New Roman"/>
        </w:rPr>
        <w:br/>
        <w:t>8. Об утверждении Устава ПАО «ТГК-1» в новой редакции.</w:t>
      </w:r>
      <w:r>
        <w:rPr>
          <w:rFonts w:eastAsia="Times New Roman"/>
        </w:rPr>
        <w:br/>
        <w:t>9. Об утверждении внут</w:t>
      </w:r>
      <w:r>
        <w:rPr>
          <w:rFonts w:eastAsia="Times New Roman"/>
        </w:rPr>
        <w:t>ренних документов, регулирующих деятельность органов ПАО «ТГК-1», в новой редакции.</w:t>
      </w:r>
      <w:r>
        <w:rPr>
          <w:rFonts w:eastAsia="Times New Roman"/>
        </w:rPr>
        <w:br/>
        <w:t>10. Об участии ПАО «ТГК-1» в финансово-промышленных группах, ассоциациях и иных объединениях коммерческих организаций.</w:t>
      </w:r>
      <w:r>
        <w:rPr>
          <w:rFonts w:eastAsia="Times New Roman"/>
        </w:rPr>
        <w:br/>
        <w:t>11. О согласии на совершение сделок, в совершении кот</w:t>
      </w:r>
      <w:r>
        <w:rPr>
          <w:rFonts w:eastAsia="Times New Roman"/>
        </w:rPr>
        <w:t xml:space="preserve">орых имеется заинтересованность. </w:t>
      </w:r>
    </w:p>
    <w:p w:rsidR="00000000" w:rsidRDefault="00EE5C6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</w:t>
      </w:r>
      <w:r>
        <w:t xml:space="preserve"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5C63">
      <w:pPr>
        <w:pStyle w:val="a3"/>
      </w:pPr>
      <w:r>
        <w:lastRenderedPageBreak/>
        <w:t>4.2. Информация о созыве общего собрания акционеров эмитен</w:t>
      </w:r>
      <w:r>
        <w:t>та.</w:t>
      </w:r>
    </w:p>
    <w:p w:rsidR="00EE5C63" w:rsidRDefault="00EE5C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E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1C8E"/>
    <w:rsid w:val="00731C8E"/>
    <w:rsid w:val="00E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0F3428-E250-4AE3-9F32-3828488B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2019-05-08T08:14:00Z</dcterms:created>
  <dcterms:modified xsi:type="dcterms:W3CDTF">2019-05-08T08:14:00Z</dcterms:modified>
</cp:coreProperties>
</file>